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6A33F49B"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116</w:t>
      </w:r>
      <w:r w:rsidRPr="00F43289">
        <w:rPr>
          <w:rFonts w:ascii="Arial" w:eastAsia="宋体" w:hAnsi="Arial" w:cs="Arial" w:hint="eastAsia"/>
          <w:b/>
          <w:kern w:val="0"/>
          <w:sz w:val="24"/>
          <w:szCs w:val="24"/>
          <w:lang w:val="en-GB"/>
        </w:rPr>
        <w:t>bis</w:t>
      </w:r>
      <w:r w:rsidRPr="00F43289">
        <w:rPr>
          <w:rFonts w:ascii="Arial" w:eastAsia="宋体" w:hAnsi="Arial" w:cs="Times New Roman"/>
          <w:b/>
          <w:i/>
          <w:noProof/>
          <w:kern w:val="0"/>
          <w:sz w:val="28"/>
          <w:szCs w:val="20"/>
          <w:lang w:val="en-GB" w:eastAsia="en-US"/>
        </w:rPr>
        <w:tab/>
      </w:r>
      <w:r w:rsidR="00806DA6" w:rsidRPr="00806DA6">
        <w:rPr>
          <w:rFonts w:ascii="Arial" w:eastAsia="宋体" w:hAnsi="Arial" w:cs="Arial"/>
          <w:b/>
          <w:kern w:val="0"/>
          <w:sz w:val="24"/>
          <w:szCs w:val="24"/>
          <w:lang w:val="en-GB" w:eastAsia="en-US"/>
        </w:rPr>
        <w:t>R4-2513044</w:t>
      </w:r>
    </w:p>
    <w:p w14:paraId="7E13AFF1" w14:textId="77777777" w:rsidR="00F43289" w:rsidRPr="00F43289" w:rsidRDefault="00F43289" w:rsidP="00F43289">
      <w:pPr>
        <w:widowControl/>
        <w:jc w:val="left"/>
        <w:outlineLvl w:val="0"/>
        <w:rPr>
          <w:rFonts w:ascii="Arial" w:eastAsia="宋体" w:hAnsi="Arial" w:cs="Times New Roman"/>
          <w:b/>
          <w:noProof/>
          <w:kern w:val="0"/>
          <w:sz w:val="24"/>
          <w:szCs w:val="20"/>
          <w:lang w:val="en-GB" w:eastAsia="en-US"/>
        </w:rPr>
      </w:pPr>
      <w:r w:rsidRPr="00F43289">
        <w:rPr>
          <w:rFonts w:ascii="Arial" w:eastAsia="宋体" w:hAnsi="Arial" w:cs="Times New Roman"/>
          <w:b/>
          <w:kern w:val="0"/>
          <w:sz w:val="24"/>
          <w:szCs w:val="24"/>
          <w:lang w:val="en-GB"/>
        </w:rPr>
        <w:t>Prague, CZ, 13</w:t>
      </w:r>
      <w:r w:rsidRPr="00F43289">
        <w:rPr>
          <w:rFonts w:ascii="Arial" w:eastAsia="宋体" w:hAnsi="Arial" w:cs="Times New Roman"/>
          <w:b/>
          <w:kern w:val="0"/>
          <w:sz w:val="24"/>
          <w:szCs w:val="24"/>
          <w:vertAlign w:val="superscript"/>
          <w:lang w:val="en-GB"/>
        </w:rPr>
        <w:t xml:space="preserve">th </w:t>
      </w:r>
      <w:r w:rsidRPr="00F43289">
        <w:rPr>
          <w:rFonts w:ascii="Arial" w:eastAsia="宋体" w:hAnsi="Arial" w:cs="Times New Roman"/>
          <w:b/>
          <w:kern w:val="0"/>
          <w:sz w:val="24"/>
          <w:szCs w:val="24"/>
          <w:lang w:val="en-GB"/>
        </w:rPr>
        <w:t>- 17</w:t>
      </w:r>
      <w:r w:rsidRPr="00F43289">
        <w:rPr>
          <w:rFonts w:ascii="Arial" w:eastAsia="宋体" w:hAnsi="Arial" w:cs="Times New Roman"/>
          <w:b/>
          <w:kern w:val="0"/>
          <w:sz w:val="24"/>
          <w:szCs w:val="24"/>
          <w:vertAlign w:val="superscript"/>
          <w:lang w:val="en-GB"/>
        </w:rPr>
        <w:t>th</w:t>
      </w:r>
      <w:r w:rsidRPr="00F43289">
        <w:rPr>
          <w:rFonts w:ascii="Arial" w:eastAsia="宋体" w:hAnsi="Arial" w:cs="Times New Roman"/>
          <w:b/>
          <w:kern w:val="0"/>
          <w:sz w:val="24"/>
          <w:szCs w:val="24"/>
          <w:lang w:val="en-GB"/>
        </w:rPr>
        <w:t>, Oct 2026</w:t>
      </w:r>
    </w:p>
    <w:p w14:paraId="5451AB0F" w14:textId="77777777" w:rsidR="00F43289" w:rsidRPr="00F43289" w:rsidRDefault="00F43289" w:rsidP="00F43289">
      <w:pPr>
        <w:tabs>
          <w:tab w:val="left" w:pos="1985"/>
        </w:tabs>
        <w:rPr>
          <w:rFonts w:ascii="Arial" w:eastAsia="宋体" w:hAnsi="Arial" w:cs="Arial"/>
          <w:b/>
          <w:sz w:val="22"/>
          <w:lang w:val="en-GB"/>
        </w:rPr>
      </w:pPr>
    </w:p>
    <w:p w14:paraId="5C1C37B0" w14:textId="77777777" w:rsidR="00F43289" w:rsidRPr="00F43289"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F43289">
        <w:rPr>
          <w:rFonts w:ascii="Arial" w:eastAsia="宋体" w:hAnsi="Arial" w:cs="Arial"/>
          <w:sz w:val="22"/>
        </w:rPr>
        <w:t>S</w:t>
      </w:r>
      <w:r w:rsidRPr="00F43289">
        <w:rPr>
          <w:rFonts w:ascii="Arial" w:eastAsia="宋体" w:hAnsi="Arial" w:cs="Arial" w:hint="eastAsia"/>
          <w:sz w:val="22"/>
        </w:rPr>
        <w:t>amsung</w:t>
      </w:r>
    </w:p>
    <w:p w14:paraId="41914197" w14:textId="4E7C3162" w:rsidR="00F43289" w:rsidRPr="00F43289"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Title:</w:t>
      </w:r>
      <w:r w:rsidRPr="00F43289">
        <w:rPr>
          <w:rFonts w:ascii="Arial" w:eastAsia="Times New Roman" w:hAnsi="Arial" w:cs="Arial"/>
          <w:kern w:val="0"/>
          <w:sz w:val="22"/>
          <w:szCs w:val="20"/>
          <w:lang w:eastAsia="en-US"/>
        </w:rPr>
        <w:t xml:space="preserve"> </w:t>
      </w:r>
      <w:r w:rsidRPr="00F43289">
        <w:rPr>
          <w:rFonts w:ascii="Arial" w:eastAsia="Times New Roman" w:hAnsi="Arial" w:cs="Arial"/>
          <w:kern w:val="0"/>
          <w:sz w:val="22"/>
          <w:szCs w:val="20"/>
          <w:lang w:eastAsia="en-US"/>
        </w:rPr>
        <w:tab/>
      </w:r>
      <w:r w:rsidR="000A11B9" w:rsidRPr="000A11B9">
        <w:rPr>
          <w:rFonts w:ascii="Arial" w:eastAsia="Times New Roman" w:hAnsi="Arial" w:cs="Arial"/>
          <w:kern w:val="0"/>
          <w:sz w:val="22"/>
          <w:szCs w:val="20"/>
          <w:lang w:eastAsia="en-US"/>
        </w:rPr>
        <w:t>Discussion on general RF and UE RF for 6GR</w:t>
      </w:r>
    </w:p>
    <w:p w14:paraId="7C8E11D9" w14:textId="4533BAE0" w:rsidR="00F43289" w:rsidRPr="00F43289"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Agen</w:t>
      </w:r>
      <w:r w:rsidRPr="00F43289">
        <w:rPr>
          <w:rFonts w:ascii="Arial" w:eastAsia="宋体" w:hAnsi="Arial" w:cs="Arial" w:hint="eastAsia"/>
          <w:b/>
          <w:kern w:val="0"/>
          <w:sz w:val="22"/>
          <w:szCs w:val="20"/>
          <w:lang w:eastAsia="en-US"/>
        </w:rPr>
        <w:t>d</w:t>
      </w:r>
      <w:r w:rsidRPr="00F43289">
        <w:rPr>
          <w:rFonts w:ascii="Arial" w:eastAsia="Times New Roman" w:hAnsi="Arial" w:cs="Arial"/>
          <w:b/>
          <w:kern w:val="0"/>
          <w:sz w:val="22"/>
          <w:szCs w:val="20"/>
          <w:lang w:eastAsia="en-US"/>
        </w:rPr>
        <w:t>a Item:</w:t>
      </w:r>
      <w:r w:rsidRPr="00F43289">
        <w:rPr>
          <w:rFonts w:ascii="Arial" w:eastAsia="Times New Roman" w:hAnsi="Arial" w:cs="Arial"/>
          <w:kern w:val="0"/>
          <w:sz w:val="22"/>
          <w:szCs w:val="20"/>
          <w:lang w:eastAsia="en-US"/>
        </w:rPr>
        <w:tab/>
      </w:r>
      <w:r w:rsidR="000A11B9">
        <w:rPr>
          <w:rFonts w:ascii="Arial" w:eastAsia="Times New Roman" w:hAnsi="Arial" w:cs="Arial"/>
          <w:kern w:val="0"/>
          <w:sz w:val="22"/>
          <w:szCs w:val="20"/>
          <w:lang w:eastAsia="en-US"/>
        </w:rPr>
        <w:t>8.4</w:t>
      </w:r>
    </w:p>
    <w:p w14:paraId="714FA36C" w14:textId="4732BC05" w:rsidR="00F43289" w:rsidRPr="00F43289" w:rsidRDefault="00F43289" w:rsidP="00F43289">
      <w:pPr>
        <w:ind w:left="1985" w:hanging="1985"/>
        <w:rPr>
          <w:rFonts w:ascii="Arial" w:eastAsia="宋体" w:hAnsi="Arial" w:cs="Arial"/>
          <w:sz w:val="22"/>
        </w:rPr>
      </w:pPr>
      <w:r w:rsidRPr="00F43289">
        <w:rPr>
          <w:rFonts w:ascii="Arial" w:eastAsia="宋体" w:hAnsi="Arial" w:cs="Arial"/>
          <w:b/>
          <w:sz w:val="22"/>
        </w:rPr>
        <w:t>Document for:</w:t>
      </w:r>
      <w:r w:rsidRPr="00F43289">
        <w:rPr>
          <w:rFonts w:ascii="Arial" w:eastAsia="宋体" w:hAnsi="Arial" w:cs="Arial"/>
          <w:sz w:val="22"/>
        </w:rPr>
        <w:tab/>
      </w:r>
      <w:r w:rsidR="00EE2F8E">
        <w:rPr>
          <w:rFonts w:ascii="Arial" w:eastAsia="宋体" w:hAnsi="Arial" w:cs="Arial"/>
          <w:sz w:val="22"/>
        </w:rPr>
        <w:t>Approval</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7E3D20CE" w14:textId="38C102DD" w:rsidR="00681652" w:rsidRPr="00681652" w:rsidRDefault="00681652" w:rsidP="00681652">
      <w:pPr>
        <w:spacing w:beforeLines="50" w:before="156"/>
        <w:rPr>
          <w:rFonts w:ascii="Times New Roman" w:eastAsia="等线" w:hAnsi="Times New Roman" w:cs="Times New Roman"/>
          <w:szCs w:val="21"/>
        </w:rPr>
      </w:pPr>
      <w:r w:rsidRPr="00681652">
        <w:rPr>
          <w:rFonts w:ascii="Times New Roman" w:eastAsia="等线" w:hAnsi="Times New Roman" w:cs="Times New Roman"/>
          <w:szCs w:val="21"/>
        </w:rPr>
        <w:t xml:space="preserve">In RAN#108, a SI for a new journey on “6G RAN” was approved, and updated in RAN#109 [1]. RAN4 as one of the important WGs for enabling 6G also discussed the plan and arrangements to clarify the scope of each 6G topic concerned with RAN4 in RAN4#116. This contribution </w:t>
      </w:r>
      <w:r w:rsidR="00806DA6">
        <w:rPr>
          <w:rFonts w:ascii="Times New Roman" w:eastAsia="等线" w:hAnsi="Times New Roman" w:cs="Times New Roman"/>
          <w:szCs w:val="21"/>
        </w:rPr>
        <w:t>outline</w:t>
      </w:r>
      <w:r w:rsidRPr="00681652">
        <w:rPr>
          <w:rFonts w:ascii="Times New Roman" w:eastAsia="等线" w:hAnsi="Times New Roman" w:cs="Times New Roman"/>
          <w:szCs w:val="21"/>
        </w:rPr>
        <w:t xml:space="preserve">s Samsung’s views on </w:t>
      </w:r>
      <w:r w:rsidR="00D328F3">
        <w:rPr>
          <w:rFonts w:ascii="Times New Roman" w:eastAsia="等线" w:hAnsi="Times New Roman" w:cs="Times New Roman"/>
          <w:szCs w:val="21"/>
        </w:rPr>
        <w:t>s</w:t>
      </w:r>
      <w:r w:rsidR="00806DA6">
        <w:rPr>
          <w:rFonts w:ascii="Times New Roman" w:eastAsia="等线" w:hAnsi="Times New Roman" w:cs="Times New Roman"/>
          <w:szCs w:val="21"/>
        </w:rPr>
        <w:t>everal</w:t>
      </w:r>
      <w:r w:rsidR="00D328F3">
        <w:rPr>
          <w:rFonts w:ascii="Times New Roman" w:eastAsia="等线" w:hAnsi="Times New Roman" w:cs="Times New Roman"/>
          <w:szCs w:val="21"/>
        </w:rPr>
        <w:t xml:space="preserve"> </w:t>
      </w:r>
      <w:r w:rsidR="00806DA6">
        <w:rPr>
          <w:rFonts w:ascii="Times New Roman" w:eastAsia="等线" w:hAnsi="Times New Roman" w:cs="Times New Roman"/>
          <w:szCs w:val="21"/>
        </w:rPr>
        <w:t>aspects</w:t>
      </w:r>
      <w:r>
        <w:rPr>
          <w:rFonts w:ascii="Times New Roman" w:eastAsia="等线" w:hAnsi="Times New Roman" w:cs="Times New Roman"/>
          <w:szCs w:val="21"/>
        </w:rPr>
        <w:t xml:space="preserve">, specifically </w:t>
      </w:r>
      <w:r w:rsidR="00806DA6">
        <w:rPr>
          <w:rFonts w:ascii="Times New Roman" w:eastAsia="等线" w:hAnsi="Times New Roman" w:cs="Times New Roman"/>
          <w:szCs w:val="21"/>
        </w:rPr>
        <w:t>focusing on</w:t>
      </w:r>
      <w:r>
        <w:rPr>
          <w:rFonts w:ascii="Times New Roman" w:eastAsia="等线" w:hAnsi="Times New Roman" w:cs="Times New Roman"/>
          <w:szCs w:val="21"/>
        </w:rPr>
        <w:t xml:space="preserve"> Tx EVM relaxation, coherent UL MIMO, and </w:t>
      </w:r>
      <w:r w:rsidR="00806DA6">
        <w:rPr>
          <w:rFonts w:ascii="Times New Roman" w:eastAsia="等线" w:hAnsi="Times New Roman" w:cs="Times New Roman"/>
          <w:szCs w:val="21"/>
        </w:rPr>
        <w:t xml:space="preserve">the </w:t>
      </w:r>
      <w:r>
        <w:rPr>
          <w:rFonts w:ascii="Times New Roman" w:eastAsia="等线" w:hAnsi="Times New Roman" w:cs="Times New Roman"/>
          <w:szCs w:val="21"/>
        </w:rPr>
        <w:t>power class framework.</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2C614837" w14:textId="329D26C4" w:rsidR="00F66FCC" w:rsidRPr="00F66FCC" w:rsidRDefault="00F43289" w:rsidP="00F66FCC">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 xml:space="preserve">2.1 </w:t>
      </w:r>
      <w:r w:rsidR="007646E5">
        <w:rPr>
          <w:rFonts w:ascii="Calibri Light" w:eastAsia="宋体" w:hAnsi="Calibri Light" w:cs="Times New Roman"/>
          <w:b/>
          <w:bCs/>
          <w:sz w:val="32"/>
          <w:szCs w:val="32"/>
          <w:lang w:val="en-GB"/>
        </w:rPr>
        <w:t>T</w:t>
      </w:r>
      <w:r w:rsidR="007646E5">
        <w:rPr>
          <w:rFonts w:ascii="Calibri Light" w:eastAsia="宋体" w:hAnsi="Calibri Light" w:cs="Times New Roman" w:hint="eastAsia"/>
          <w:b/>
          <w:bCs/>
          <w:sz w:val="32"/>
          <w:szCs w:val="32"/>
          <w:lang w:val="en-GB"/>
        </w:rPr>
        <w:t>x</w:t>
      </w:r>
      <w:r w:rsidR="007646E5">
        <w:rPr>
          <w:rFonts w:ascii="Calibri Light" w:eastAsia="宋体" w:hAnsi="Calibri Light" w:cs="Times New Roman"/>
          <w:b/>
          <w:bCs/>
          <w:sz w:val="32"/>
          <w:szCs w:val="32"/>
          <w:lang w:val="en-GB"/>
        </w:rPr>
        <w:t xml:space="preserve"> EVM relaxation</w:t>
      </w:r>
      <w:r w:rsidR="00287A6D">
        <w:rPr>
          <w:rFonts w:ascii="Calibri Light" w:eastAsia="宋体" w:hAnsi="Calibri Light" w:cs="Times New Roman"/>
          <w:b/>
          <w:bCs/>
          <w:sz w:val="32"/>
          <w:szCs w:val="32"/>
          <w:lang w:val="en-GB"/>
        </w:rPr>
        <w:t xml:space="preserve"> </w:t>
      </w:r>
      <w:r w:rsidR="00287A6D">
        <w:rPr>
          <w:rFonts w:ascii="Calibri Light" w:eastAsia="宋体" w:hAnsi="Calibri Light" w:cs="Times New Roman" w:hint="eastAsia"/>
          <w:b/>
          <w:bCs/>
          <w:sz w:val="32"/>
          <w:szCs w:val="32"/>
          <w:lang w:val="en-GB"/>
        </w:rPr>
        <w:t>(</w:t>
      </w:r>
      <w:r w:rsidR="00287A6D">
        <w:rPr>
          <w:rFonts w:ascii="Calibri Light" w:eastAsia="宋体" w:hAnsi="Calibri Light" w:cs="Times New Roman"/>
          <w:b/>
          <w:bCs/>
          <w:sz w:val="32"/>
          <w:szCs w:val="32"/>
          <w:lang w:val="en-GB"/>
        </w:rPr>
        <w:t>MPR reduction)</w:t>
      </w:r>
    </w:p>
    <w:p w14:paraId="2ABDC7C7" w14:textId="206F27B8" w:rsidR="00F66FCC" w:rsidRPr="00F66FCC" w:rsidRDefault="00F66FCC" w:rsidP="00F66FCC">
      <w:pPr>
        <w:pStyle w:val="Heading3Underrubrik2H3"/>
        <w:rPr>
          <w:rStyle w:val="h5Char1"/>
          <w:sz w:val="24"/>
          <w:szCs w:val="24"/>
        </w:rPr>
      </w:pPr>
      <w:r w:rsidRPr="00F66FCC">
        <w:rPr>
          <w:rStyle w:val="h5Char1"/>
          <w:sz w:val="24"/>
          <w:szCs w:val="24"/>
        </w:rPr>
        <w:t xml:space="preserve">2.1.1 Motivation </w:t>
      </w:r>
    </w:p>
    <w:p w14:paraId="4DA5ED8A" w14:textId="77777777" w:rsidR="00F66FCC" w:rsidRPr="00AB0ECA" w:rsidRDefault="00F66FCC" w:rsidP="00C35984">
      <w:pPr>
        <w:spacing w:beforeLines="50" w:before="156"/>
        <w:rPr>
          <w:rFonts w:ascii="Times New Roman" w:eastAsia="等线" w:hAnsi="Times New Roman" w:cs="Times New Roman"/>
          <w:szCs w:val="21"/>
        </w:rPr>
      </w:pPr>
      <w:r w:rsidRPr="00AB0ECA">
        <w:rPr>
          <w:rFonts w:ascii="Times New Roman" w:eastAsia="等线" w:hAnsi="Times New Roman" w:cs="Times New Roman"/>
          <w:szCs w:val="21"/>
        </w:rPr>
        <w:t>In general, the ever-growing data rate demands in mobile communications motivate the exploitation of higher order modulations (HOM) such as 256QAM and 1024QAM. At a given transmitter-receiver distance, the HOM requires larger transmission power than QPSK, 16QAM, and 64QAM due to its reduced distance between constellation points, which results in smaller coverage for HOM. A natural way to improve the HOM coverage would be to increase the transmission power level. However, the possible increase of transmission power level is limited by the maximum power that can be provided by the power amplifier (PA). To maximize the HOM coverage, it is expected that the PA output power should be as close to its saturation level as possible. This would, however, result in severe performance loss due to the nonlinear distortion caused by typical characteristics of radio frequency (RF) components such as PA. It is clear that such non-linear distortion needs to be compensated at either transmit side (TX) with pre-distortion mechanism or receive side (RX) with equalization to ensure block error rate (BLER) or coverage requirements for HOM.</w:t>
      </w:r>
    </w:p>
    <w:p w14:paraId="7196B593" w14:textId="1BF4D487" w:rsidR="00F66FCC" w:rsidRPr="00AB0ECA" w:rsidRDefault="00F66FCC" w:rsidP="00C35984">
      <w:pPr>
        <w:adjustRightInd w:val="0"/>
        <w:spacing w:beforeLines="50" w:before="156"/>
        <w:rPr>
          <w:rFonts w:ascii="Times New Roman" w:eastAsia="等线" w:hAnsi="Times New Roman" w:cs="Times New Roman"/>
          <w:szCs w:val="21"/>
          <w:lang w:eastAsia="en-GB"/>
        </w:rPr>
      </w:pPr>
      <w:r w:rsidRPr="00AB0ECA">
        <w:rPr>
          <w:rFonts w:ascii="Times New Roman" w:eastAsia="等线" w:hAnsi="Times New Roman" w:cs="Times New Roman"/>
          <w:szCs w:val="21"/>
          <w:lang w:eastAsia="en-GB"/>
        </w:rPr>
        <w:t xml:space="preserve">To leverage HOM, it is essential to develop a more effective scheme to compensate the nonlinear distortion. </w:t>
      </w:r>
      <w:r w:rsidR="00B52658" w:rsidRPr="00AB0ECA">
        <w:rPr>
          <w:rFonts w:ascii="Times New Roman" w:eastAsia="等线" w:hAnsi="Times New Roman" w:cs="Times New Roman"/>
          <w:szCs w:val="21"/>
          <w:lang w:eastAsia="en-GB"/>
        </w:rPr>
        <w:t>T</w:t>
      </w:r>
      <w:r w:rsidR="00B52658" w:rsidRPr="00AB0ECA">
        <w:rPr>
          <w:rFonts w:ascii="Times New Roman" w:eastAsia="等线" w:hAnsi="Times New Roman" w:cs="Times New Roman"/>
          <w:szCs w:val="21"/>
        </w:rPr>
        <w:t>wo</w:t>
      </w:r>
      <w:r w:rsidR="00B52658" w:rsidRPr="00AB0ECA">
        <w:rPr>
          <w:rFonts w:ascii="Times New Roman" w:eastAsia="等线" w:hAnsi="Times New Roman" w:cs="Times New Roman"/>
          <w:szCs w:val="21"/>
          <w:lang w:eastAsia="en-GB"/>
        </w:rPr>
        <w:t xml:space="preserve"> viable </w:t>
      </w:r>
      <w:r w:rsidRPr="00AB0ECA">
        <w:rPr>
          <w:rFonts w:ascii="Times New Roman" w:eastAsia="等线" w:hAnsi="Times New Roman" w:cs="Times New Roman"/>
          <w:szCs w:val="21"/>
          <w:lang w:eastAsia="en-GB"/>
        </w:rPr>
        <w:t>alternative</w:t>
      </w:r>
      <w:r w:rsidR="00B52658" w:rsidRPr="00AB0ECA">
        <w:rPr>
          <w:rFonts w:ascii="Times New Roman" w:eastAsia="等线" w:hAnsi="Times New Roman" w:cs="Times New Roman"/>
          <w:szCs w:val="21"/>
          <w:lang w:eastAsia="en-GB"/>
        </w:rPr>
        <w:t xml:space="preserve">s are to embrace advanced BS receiver with </w:t>
      </w:r>
      <w:r w:rsidR="00B52658" w:rsidRPr="00AB0ECA">
        <w:rPr>
          <w:rFonts w:ascii="Times New Roman" w:eastAsia="等线" w:hAnsi="Times New Roman" w:cs="Times New Roman"/>
          <w:lang w:eastAsia="en-GB"/>
        </w:rPr>
        <w:t xml:space="preserve">artificial intelligence (AI) </w:t>
      </w:r>
      <w:r w:rsidR="00B52658" w:rsidRPr="00AB0ECA">
        <w:rPr>
          <w:rFonts w:ascii="Times New Roman" w:eastAsia="等线" w:hAnsi="Times New Roman" w:cs="Times New Roman"/>
          <w:szCs w:val="21"/>
          <w:lang w:eastAsia="en-GB"/>
        </w:rPr>
        <w:t>or Non-AI solutions, both of which have been recognized as promising approache</w:t>
      </w:r>
      <w:r w:rsidR="00C35984" w:rsidRPr="00AB0ECA">
        <w:rPr>
          <w:rFonts w:ascii="Times New Roman" w:eastAsia="等线" w:hAnsi="Times New Roman" w:cs="Times New Roman"/>
          <w:szCs w:val="21"/>
          <w:lang w:eastAsia="en-GB"/>
        </w:rPr>
        <w:t>s</w:t>
      </w:r>
      <w:r w:rsidR="00B52658" w:rsidRPr="00AB0ECA">
        <w:rPr>
          <w:rFonts w:ascii="Times New Roman" w:eastAsia="等线" w:hAnsi="Times New Roman" w:cs="Times New Roman"/>
          <w:szCs w:val="21"/>
          <w:lang w:eastAsia="en-GB"/>
        </w:rPr>
        <w:t xml:space="preserve"> for UE coverage enhancement. </w:t>
      </w:r>
    </w:p>
    <w:p w14:paraId="676D8F1E" w14:textId="1D7D951B" w:rsidR="00F66FCC" w:rsidRPr="00AB0ECA" w:rsidRDefault="00C35984" w:rsidP="007A5B3C">
      <w:pPr>
        <w:autoSpaceDE w:val="0"/>
        <w:autoSpaceDN w:val="0"/>
        <w:adjustRightInd w:val="0"/>
        <w:spacing w:beforeLines="50" w:before="156"/>
        <w:jc w:val="left"/>
        <w:rPr>
          <w:rFonts w:ascii="Times New Roman" w:eastAsia="等线" w:hAnsi="Times New Roman" w:cs="Times New Roman"/>
          <w:szCs w:val="21"/>
          <w:lang w:eastAsia="en-GB"/>
        </w:rPr>
      </w:pPr>
      <w:r w:rsidRPr="00AB0ECA">
        <w:rPr>
          <w:rFonts w:ascii="Times New Roman" w:eastAsia="等线" w:hAnsi="Times New Roman" w:cs="Times New Roman"/>
          <w:szCs w:val="21"/>
          <w:lang w:eastAsia="en-GB"/>
        </w:rPr>
        <w:t>Non-AI</w:t>
      </w:r>
      <w:r w:rsidR="00E3654C" w:rsidRPr="00E3654C">
        <w:rPr>
          <w:rFonts w:ascii="Times New Roman" w:eastAsia="等线" w:hAnsi="Times New Roman" w:cs="Times New Roman"/>
          <w:szCs w:val="21"/>
          <w:lang w:eastAsia="en-GB"/>
        </w:rPr>
        <w:t xml:space="preserve"> algorithms are typically based</w:t>
      </w:r>
      <w:r w:rsidR="00E3654C" w:rsidRPr="00AB0ECA">
        <w:rPr>
          <w:rFonts w:ascii="Times New Roman" w:eastAsia="等线" w:hAnsi="Times New Roman" w:cs="Times New Roman"/>
          <w:szCs w:val="21"/>
          <w:lang w:eastAsia="en-GB"/>
        </w:rPr>
        <w:t xml:space="preserve"> </w:t>
      </w:r>
      <w:r w:rsidR="00E3654C" w:rsidRPr="00E3654C">
        <w:rPr>
          <w:rFonts w:ascii="Times New Roman" w:eastAsia="等线" w:hAnsi="Times New Roman" w:cs="Times New Roman"/>
          <w:szCs w:val="21"/>
          <w:lang w:eastAsia="en-GB"/>
        </w:rPr>
        <w:t xml:space="preserve">on predefined models and hence have the well-known problem of “model deficit” in reality. </w:t>
      </w:r>
      <w:r w:rsidRPr="00AB0ECA">
        <w:rPr>
          <w:rFonts w:ascii="Times New Roman" w:eastAsia="等线" w:hAnsi="Times New Roman" w:cs="Times New Roman"/>
          <w:szCs w:val="21"/>
          <w:lang w:eastAsia="en-GB"/>
        </w:rPr>
        <w:t>AI solution is good choice</w:t>
      </w:r>
      <w:r w:rsidR="00E3654C" w:rsidRPr="00AB0ECA">
        <w:rPr>
          <w:rFonts w:ascii="Times New Roman" w:eastAsia="等线" w:hAnsi="Times New Roman" w:cs="Times New Roman"/>
          <w:szCs w:val="21"/>
          <w:lang w:eastAsia="en-GB"/>
        </w:rPr>
        <w:t xml:space="preserve"> to avoid the model deficit problem</w:t>
      </w:r>
      <w:r w:rsidR="007A5B3C">
        <w:rPr>
          <w:rFonts w:ascii="Times New Roman" w:eastAsia="等线" w:hAnsi="Times New Roman" w:cs="Times New Roman"/>
          <w:szCs w:val="21"/>
          <w:lang w:eastAsia="en-GB"/>
        </w:rPr>
        <w:t xml:space="preserve"> as it</w:t>
      </w:r>
      <w:r w:rsidR="007A5B3C" w:rsidRPr="007A5B3C">
        <w:rPr>
          <w:rFonts w:ascii="Times New Roman" w:eastAsia="等线" w:hAnsi="Times New Roman" w:cs="Times New Roman"/>
          <w:szCs w:val="21"/>
          <w:lang w:eastAsia="en-GB"/>
        </w:rPr>
        <w:t xml:space="preserve"> can be used for</w:t>
      </w:r>
      <w:r w:rsidR="007A5B3C">
        <w:rPr>
          <w:rFonts w:ascii="Times New Roman" w:eastAsia="等线" w:hAnsi="Times New Roman" w:cs="Times New Roman"/>
          <w:szCs w:val="21"/>
          <w:lang w:eastAsia="en-GB"/>
        </w:rPr>
        <w:t xml:space="preserve"> </w:t>
      </w:r>
      <w:r w:rsidR="007A5B3C" w:rsidRPr="007A5B3C">
        <w:rPr>
          <w:rFonts w:ascii="Times New Roman" w:eastAsia="等线" w:hAnsi="Times New Roman" w:cs="Times New Roman"/>
          <w:szCs w:val="21"/>
          <w:lang w:eastAsia="en-GB"/>
        </w:rPr>
        <w:t>any types of PA having different non-linearity characteristics and different channel environments</w:t>
      </w:r>
      <w:r w:rsidR="00E3654C" w:rsidRPr="00AB0ECA">
        <w:rPr>
          <w:rFonts w:ascii="Times New Roman" w:eastAsia="等线" w:hAnsi="Times New Roman" w:cs="Times New Roman"/>
          <w:szCs w:val="21"/>
          <w:lang w:eastAsia="en-GB"/>
        </w:rPr>
        <w:t>.</w:t>
      </w:r>
      <w:r w:rsidRPr="00AB0ECA">
        <w:rPr>
          <w:rFonts w:ascii="Times New Roman" w:eastAsia="等线" w:hAnsi="Times New Roman" w:cs="Times New Roman"/>
          <w:szCs w:val="21"/>
          <w:lang w:eastAsia="en-GB"/>
        </w:rPr>
        <w:t xml:space="preserve"> W</w:t>
      </w:r>
      <w:r w:rsidR="00E3654C" w:rsidRPr="00AB0ECA">
        <w:rPr>
          <w:rFonts w:ascii="Times New Roman" w:eastAsia="等线" w:hAnsi="Times New Roman" w:cs="Times New Roman"/>
          <w:szCs w:val="21"/>
          <w:lang w:eastAsia="en-GB"/>
        </w:rPr>
        <w:t>ith a EVM</w:t>
      </w:r>
      <w:r w:rsidRPr="00AB0ECA">
        <w:rPr>
          <w:rFonts w:ascii="Times New Roman" w:eastAsia="等线" w:hAnsi="Times New Roman" w:cs="Times New Roman"/>
          <w:szCs w:val="21"/>
          <w:lang w:eastAsia="en-GB"/>
        </w:rPr>
        <w:t xml:space="preserve"> relaxation from</w:t>
      </w:r>
      <w:r w:rsidR="00E3654C" w:rsidRPr="00AB0ECA">
        <w:rPr>
          <w:rFonts w:ascii="Times New Roman" w:eastAsia="等线" w:hAnsi="Times New Roman" w:cs="Times New Roman"/>
          <w:szCs w:val="21"/>
          <w:lang w:eastAsia="en-GB"/>
        </w:rPr>
        <w:t xml:space="preserve"> </w:t>
      </w:r>
      <w:r w:rsidRPr="00AB0ECA">
        <w:rPr>
          <w:rFonts w:ascii="Times New Roman" w:eastAsia="等线" w:hAnsi="Times New Roman" w:cs="Times New Roman"/>
          <w:szCs w:val="21"/>
          <w:lang w:eastAsia="en-GB"/>
        </w:rPr>
        <w:t>3.5</w:t>
      </w:r>
      <w:r w:rsidR="00E3654C" w:rsidRPr="00AB0ECA">
        <w:rPr>
          <w:rFonts w:ascii="Times New Roman" w:eastAsia="等线" w:hAnsi="Times New Roman" w:cs="Times New Roman"/>
          <w:szCs w:val="21"/>
          <w:lang w:eastAsia="en-GB"/>
        </w:rPr>
        <w:t>%</w:t>
      </w:r>
      <w:r w:rsidRPr="00AB0ECA">
        <w:rPr>
          <w:rFonts w:ascii="Times New Roman" w:eastAsia="等线" w:hAnsi="Times New Roman" w:cs="Times New Roman"/>
          <w:szCs w:val="21"/>
          <w:lang w:eastAsia="en-GB"/>
        </w:rPr>
        <w:t xml:space="preserve"> to 6% for 256QAM</w:t>
      </w:r>
      <w:r w:rsidR="00E3654C" w:rsidRPr="00AB0ECA">
        <w:rPr>
          <w:rFonts w:ascii="Times New Roman" w:eastAsia="等线" w:hAnsi="Times New Roman" w:cs="Times New Roman"/>
          <w:szCs w:val="21"/>
          <w:lang w:eastAsia="en-GB"/>
        </w:rPr>
        <w:t xml:space="preserve">, </w:t>
      </w:r>
      <w:r w:rsidR="00881517">
        <w:rPr>
          <w:rFonts w:ascii="Times New Roman" w:eastAsia="等线" w:hAnsi="Times New Roman" w:cs="Times New Roman"/>
          <w:szCs w:val="21"/>
          <w:lang w:eastAsia="en-GB"/>
        </w:rPr>
        <w:t>AI solution outperforms Non-AI solution 2dB</w:t>
      </w:r>
      <w:r w:rsidR="00E3654C" w:rsidRPr="00AB0ECA">
        <w:rPr>
          <w:rFonts w:ascii="Times New Roman" w:eastAsia="等线" w:hAnsi="Times New Roman" w:cs="Times New Roman"/>
          <w:szCs w:val="21"/>
          <w:lang w:eastAsia="en-GB"/>
        </w:rPr>
        <w:t xml:space="preserve"> at BLER of 10%</w:t>
      </w:r>
      <w:r w:rsidRPr="00AB0ECA">
        <w:rPr>
          <w:rFonts w:ascii="Times New Roman" w:eastAsia="等线" w:hAnsi="Times New Roman" w:cs="Times New Roman"/>
          <w:szCs w:val="21"/>
          <w:lang w:eastAsia="en-GB"/>
        </w:rPr>
        <w:t>.</w:t>
      </w:r>
    </w:p>
    <w:p w14:paraId="72651404" w14:textId="6BABA31B" w:rsidR="00F66FCC" w:rsidRPr="00C35984" w:rsidRDefault="00F66FCC" w:rsidP="00F66FCC">
      <w:pPr>
        <w:pStyle w:val="Heading3Underrubrik2H3"/>
        <w:rPr>
          <w:rStyle w:val="h5Char1"/>
          <w:sz w:val="24"/>
          <w:szCs w:val="24"/>
        </w:rPr>
      </w:pPr>
      <w:r w:rsidRPr="00C35984">
        <w:rPr>
          <w:rStyle w:val="h5Char1"/>
          <w:sz w:val="24"/>
          <w:szCs w:val="24"/>
        </w:rPr>
        <w:t>2.1.2 Proposed study scope for Tx EVM relaxation for 5G-A</w:t>
      </w:r>
    </w:p>
    <w:p w14:paraId="1EB78A02" w14:textId="66C1F515" w:rsidR="000219A4" w:rsidRPr="00B236C9" w:rsidRDefault="00A636A1" w:rsidP="00F66FCC">
      <w:pPr>
        <w:adjustRightInd w:val="0"/>
        <w:rPr>
          <w:rFonts w:ascii="Times New Roman" w:eastAsia="等线" w:hAnsi="Times New Roman" w:cs="Times New Roman"/>
          <w:szCs w:val="21"/>
        </w:rPr>
      </w:pPr>
      <w:r w:rsidRPr="00B236C9">
        <w:rPr>
          <w:rFonts w:ascii="Times New Roman" w:eastAsia="等线" w:hAnsi="Times New Roman" w:cs="Times New Roman"/>
          <w:szCs w:val="21"/>
        </w:rPr>
        <w:t xml:space="preserve">The following </w:t>
      </w:r>
      <w:r w:rsidR="0080243B" w:rsidRPr="00B236C9">
        <w:rPr>
          <w:rFonts w:ascii="Times New Roman" w:eastAsia="等线" w:hAnsi="Times New Roman" w:cs="Times New Roman"/>
          <w:szCs w:val="21"/>
        </w:rPr>
        <w:t>Note</w:t>
      </w:r>
      <w:r w:rsidR="00AD7E24" w:rsidRPr="00B236C9">
        <w:rPr>
          <w:rFonts w:ascii="Times New Roman" w:eastAsia="等线" w:hAnsi="Times New Roman" w:cs="Times New Roman"/>
          <w:szCs w:val="21"/>
        </w:rPr>
        <w:t>,</w:t>
      </w:r>
      <w:r w:rsidR="0080243B" w:rsidRPr="00B236C9">
        <w:rPr>
          <w:rFonts w:ascii="Times New Roman" w:eastAsia="等线" w:hAnsi="Times New Roman" w:cs="Times New Roman"/>
          <w:szCs w:val="21"/>
        </w:rPr>
        <w:t xml:space="preserve"> </w:t>
      </w:r>
      <w:r w:rsidR="00AD7E24" w:rsidRPr="00B236C9">
        <w:rPr>
          <w:rFonts w:ascii="Times New Roman" w:eastAsia="等线" w:hAnsi="Times New Roman" w:cs="Times New Roman"/>
          <w:szCs w:val="21"/>
        </w:rPr>
        <w:t>including</w:t>
      </w:r>
      <w:r w:rsidR="00394FEC" w:rsidRPr="00B236C9">
        <w:rPr>
          <w:rFonts w:ascii="Times New Roman" w:eastAsia="等线" w:hAnsi="Times New Roman" w:cs="Times New Roman"/>
          <w:szCs w:val="21"/>
        </w:rPr>
        <w:t xml:space="preserve"> a check point</w:t>
      </w:r>
      <w:r w:rsidR="00AD7E24" w:rsidRPr="00B236C9">
        <w:rPr>
          <w:rFonts w:ascii="Times New Roman" w:eastAsia="等线" w:hAnsi="Times New Roman" w:cs="Times New Roman"/>
          <w:szCs w:val="21"/>
        </w:rPr>
        <w:t>,</w:t>
      </w:r>
      <w:r w:rsidR="00394FEC" w:rsidRPr="00B236C9">
        <w:rPr>
          <w:rFonts w:ascii="Times New Roman" w:eastAsia="等线" w:hAnsi="Times New Roman" w:cs="Times New Roman"/>
          <w:szCs w:val="21"/>
        </w:rPr>
        <w:t xml:space="preserve"> </w:t>
      </w:r>
      <w:r w:rsidRPr="00B236C9">
        <w:rPr>
          <w:rFonts w:ascii="Times New Roman" w:eastAsia="等线" w:hAnsi="Times New Roman" w:cs="Times New Roman"/>
          <w:szCs w:val="21"/>
        </w:rPr>
        <w:t>was captured in Rel-20 WID (New WID: UE RF enhancements for NR FR1, Phase 5) [</w:t>
      </w:r>
      <w:r w:rsidR="00334660">
        <w:rPr>
          <w:rFonts w:ascii="Times New Roman" w:eastAsia="等线" w:hAnsi="Times New Roman" w:cs="Times New Roman"/>
          <w:szCs w:val="21"/>
        </w:rPr>
        <w:t>2</w:t>
      </w:r>
      <w:r w:rsidRPr="00B236C9">
        <w:rPr>
          <w:rFonts w:ascii="Times New Roman" w:eastAsia="等线" w:hAnsi="Times New Roman" w:cs="Times New Roman"/>
          <w:szCs w:val="21"/>
        </w:rPr>
        <w:t>]</w:t>
      </w:r>
      <w:r w:rsidR="0080243B" w:rsidRPr="00B236C9">
        <w:rPr>
          <w:rFonts w:ascii="Times New Roman" w:eastAsia="等线" w:hAnsi="Times New Roman" w:cs="Times New Roman"/>
          <w:szCs w:val="21"/>
        </w:rPr>
        <w:t xml:space="preserve"> during RANP#109</w:t>
      </w:r>
      <w:r w:rsidRPr="00B236C9">
        <w:rPr>
          <w:rFonts w:ascii="Times New Roman" w:eastAsia="等线" w:hAnsi="Times New Roman" w:cs="Times New Roman"/>
          <w:szCs w:val="21"/>
        </w:rPr>
        <w:t xml:space="preserve"> as working guidance.</w:t>
      </w:r>
      <w:r w:rsidR="000219A4" w:rsidRPr="00B236C9">
        <w:rPr>
          <w:rFonts w:ascii="Times New Roman" w:eastAsia="等线" w:hAnsi="Times New Roman" w:cs="Times New Roman"/>
          <w:szCs w:val="21"/>
        </w:rPr>
        <w:t xml:space="preserve"> Motivated by the p</w:t>
      </w:r>
      <w:r w:rsidR="00AD7E24" w:rsidRPr="00B236C9">
        <w:rPr>
          <w:rFonts w:ascii="Times New Roman" w:eastAsia="等线" w:hAnsi="Times New Roman" w:cs="Times New Roman"/>
          <w:szCs w:val="21"/>
        </w:rPr>
        <w:t>otential</w:t>
      </w:r>
      <w:r w:rsidR="000219A4" w:rsidRPr="00B236C9">
        <w:rPr>
          <w:rFonts w:ascii="Times New Roman" w:eastAsia="等线" w:hAnsi="Times New Roman" w:cs="Times New Roman"/>
          <w:szCs w:val="21"/>
        </w:rPr>
        <w:t xml:space="preserve"> commonality of </w:t>
      </w:r>
      <w:r w:rsidR="00AD7E24" w:rsidRPr="00B236C9">
        <w:rPr>
          <w:rFonts w:ascii="Times New Roman" w:eastAsia="等线" w:hAnsi="Times New Roman" w:cs="Times New Roman"/>
          <w:szCs w:val="21"/>
        </w:rPr>
        <w:t xml:space="preserve">non-linearity </w:t>
      </w:r>
      <w:r w:rsidR="00AD7E24" w:rsidRPr="00B236C9">
        <w:rPr>
          <w:rFonts w:ascii="Times New Roman" w:eastAsia="等线" w:hAnsi="Times New Roman" w:cs="Times New Roman"/>
          <w:szCs w:val="21"/>
        </w:rPr>
        <w:lastRenderedPageBreak/>
        <w:t>model</w:t>
      </w:r>
      <w:r w:rsidR="00422C01" w:rsidRPr="00B236C9">
        <w:rPr>
          <w:rFonts w:ascii="Times New Roman" w:eastAsia="等线" w:hAnsi="Times New Roman" w:cs="Times New Roman" w:hint="eastAsia"/>
          <w:szCs w:val="21"/>
        </w:rPr>
        <w:t>ing</w:t>
      </w:r>
      <w:r w:rsidR="00AD7E24" w:rsidRPr="00B236C9">
        <w:rPr>
          <w:rFonts w:ascii="Times New Roman" w:eastAsia="等线" w:hAnsi="Times New Roman" w:cs="Times New Roman"/>
          <w:szCs w:val="21"/>
        </w:rPr>
        <w:t xml:space="preserve"> of transmission signals and feasibility study steps</w:t>
      </w:r>
      <w:r w:rsidR="000219A4" w:rsidRPr="00B236C9">
        <w:rPr>
          <w:rFonts w:ascii="Times New Roman" w:eastAsia="等线" w:hAnsi="Times New Roman" w:cs="Times New Roman"/>
          <w:szCs w:val="21"/>
        </w:rPr>
        <w:t>,</w:t>
      </w:r>
      <w:r w:rsidR="00AD7E24" w:rsidRPr="00B236C9">
        <w:rPr>
          <w:rFonts w:ascii="Times New Roman" w:eastAsia="等线" w:hAnsi="Times New Roman" w:cs="Times New Roman"/>
          <w:szCs w:val="21"/>
        </w:rPr>
        <w:t xml:space="preserve"> which are</w:t>
      </w:r>
      <w:r w:rsidR="00422C01" w:rsidRPr="00B236C9">
        <w:rPr>
          <w:rFonts w:ascii="Times New Roman" w:eastAsia="等线" w:hAnsi="Times New Roman" w:cs="Times New Roman"/>
          <w:szCs w:val="21"/>
        </w:rPr>
        <w:t xml:space="preserve"> likely to be</w:t>
      </w:r>
      <w:r w:rsidR="00AD7E24" w:rsidRPr="00B236C9">
        <w:rPr>
          <w:rFonts w:ascii="Times New Roman" w:eastAsia="等线" w:hAnsi="Times New Roman" w:cs="Times New Roman"/>
          <w:szCs w:val="21"/>
        </w:rPr>
        <w:t xml:space="preserve"> agnostic of 5G-A and 6G solutions</w:t>
      </w:r>
      <w:r w:rsidR="00AD7E24" w:rsidRPr="00B236C9">
        <w:rPr>
          <w:rFonts w:ascii="Times New Roman" w:eastAsia="等线" w:hAnsi="Times New Roman" w:cs="Times New Roman" w:hint="eastAsia"/>
          <w:szCs w:val="21"/>
        </w:rPr>
        <w:t>,</w:t>
      </w:r>
      <w:r w:rsidR="000219A4" w:rsidRPr="00B236C9">
        <w:rPr>
          <w:rFonts w:ascii="Times New Roman" w:eastAsia="等线" w:hAnsi="Times New Roman" w:cs="Times New Roman"/>
          <w:szCs w:val="21"/>
        </w:rPr>
        <w:t xml:space="preserve"> the group decided to combine the 5G and 6G discussion </w:t>
      </w:r>
      <w:r w:rsidR="00AD7E24" w:rsidRPr="00B236C9">
        <w:rPr>
          <w:rFonts w:ascii="Times New Roman" w:eastAsia="等线" w:hAnsi="Times New Roman" w:cs="Times New Roman"/>
          <w:szCs w:val="21"/>
        </w:rPr>
        <w:t xml:space="preserve">into one track </w:t>
      </w:r>
      <w:r w:rsidR="000219A4" w:rsidRPr="00B236C9">
        <w:rPr>
          <w:rFonts w:ascii="Times New Roman" w:eastAsia="等线" w:hAnsi="Times New Roman" w:cs="Times New Roman"/>
          <w:szCs w:val="21"/>
        </w:rPr>
        <w:t>to avoid the duplicate</w:t>
      </w:r>
      <w:r w:rsidR="00AD7E24" w:rsidRPr="00B236C9">
        <w:rPr>
          <w:rFonts w:ascii="Times New Roman" w:eastAsia="等线" w:hAnsi="Times New Roman" w:cs="Times New Roman"/>
          <w:szCs w:val="21"/>
        </w:rPr>
        <w:t>d</w:t>
      </w:r>
      <w:r w:rsidR="000219A4" w:rsidRPr="00B236C9">
        <w:rPr>
          <w:rFonts w:ascii="Times New Roman" w:eastAsia="等线" w:hAnsi="Times New Roman" w:cs="Times New Roman"/>
          <w:szCs w:val="21"/>
        </w:rPr>
        <w:t xml:space="preserve"> </w:t>
      </w:r>
      <w:r w:rsidR="00AD7E24" w:rsidRPr="00B236C9">
        <w:rPr>
          <w:rFonts w:ascii="Times New Roman" w:eastAsia="等线" w:hAnsi="Times New Roman" w:cs="Times New Roman"/>
          <w:szCs w:val="21"/>
        </w:rPr>
        <w:t>efforts</w:t>
      </w:r>
      <w:r w:rsidR="000219A4" w:rsidRPr="00B236C9">
        <w:rPr>
          <w:rFonts w:ascii="Times New Roman" w:eastAsia="等线" w:hAnsi="Times New Roman" w:cs="Times New Roman"/>
          <w:szCs w:val="21"/>
        </w:rPr>
        <w:t xml:space="preserve"> and inconsistence</w:t>
      </w:r>
      <w:r w:rsidR="00AD7E24" w:rsidRPr="00B236C9">
        <w:rPr>
          <w:rFonts w:ascii="Times New Roman" w:eastAsia="等线" w:hAnsi="Times New Roman" w:cs="Times New Roman"/>
          <w:szCs w:val="21"/>
        </w:rPr>
        <w:t>.</w:t>
      </w:r>
      <w:r w:rsidR="000219A4" w:rsidRPr="00B236C9">
        <w:rPr>
          <w:rFonts w:ascii="Times New Roman" w:eastAsia="等线" w:hAnsi="Times New Roman" w:cs="Times New Roman"/>
          <w:szCs w:val="21"/>
        </w:rPr>
        <w:t xml:space="preserve"> </w:t>
      </w:r>
      <w:r w:rsidR="00AD7E24" w:rsidRPr="00B236C9">
        <w:rPr>
          <w:rFonts w:ascii="Times New Roman" w:eastAsia="等线" w:hAnsi="Times New Roman" w:cs="Times New Roman"/>
          <w:szCs w:val="21"/>
        </w:rPr>
        <w:t>Specifically</w:t>
      </w:r>
      <w:r w:rsidR="000219A4" w:rsidRPr="00B236C9">
        <w:rPr>
          <w:rFonts w:ascii="Times New Roman" w:eastAsia="等线" w:hAnsi="Times New Roman" w:cs="Times New Roman"/>
          <w:szCs w:val="21"/>
        </w:rPr>
        <w:t xml:space="preserve">, it was </w:t>
      </w:r>
      <w:r w:rsidR="00AD7E24" w:rsidRPr="00B236C9">
        <w:rPr>
          <w:rFonts w:ascii="Times New Roman" w:eastAsia="等线" w:hAnsi="Times New Roman" w:cs="Times New Roman"/>
          <w:szCs w:val="21"/>
        </w:rPr>
        <w:t>emphasized</w:t>
      </w:r>
      <w:r w:rsidR="000219A4" w:rsidRPr="00B236C9">
        <w:rPr>
          <w:rFonts w:ascii="Times New Roman" w:eastAsia="等线" w:hAnsi="Times New Roman" w:cs="Times New Roman"/>
          <w:szCs w:val="21"/>
        </w:rPr>
        <w:t xml:space="preserve"> that </w:t>
      </w:r>
      <w:r w:rsidR="006F23F2" w:rsidRPr="00B236C9">
        <w:rPr>
          <w:rFonts w:ascii="Times New Roman" w:eastAsia="等线" w:hAnsi="Times New Roman" w:cs="Times New Roman"/>
          <w:szCs w:val="21"/>
        </w:rPr>
        <w:t xml:space="preserve">the </w:t>
      </w:r>
      <w:r w:rsidR="000219A4" w:rsidRPr="00B236C9">
        <w:rPr>
          <w:rFonts w:ascii="Times New Roman" w:eastAsia="等线" w:hAnsi="Times New Roman" w:cs="Times New Roman"/>
          <w:szCs w:val="21"/>
        </w:rPr>
        <w:t xml:space="preserve">5G-A solution should be non-AI based and should not </w:t>
      </w:r>
      <w:r w:rsidR="006F23F2" w:rsidRPr="00B236C9">
        <w:rPr>
          <w:rFonts w:ascii="Times New Roman" w:eastAsia="等线" w:hAnsi="Times New Roman" w:cs="Times New Roman"/>
          <w:szCs w:val="21"/>
        </w:rPr>
        <w:t>impact</w:t>
      </w:r>
      <w:r w:rsidR="000219A4" w:rsidRPr="00B236C9">
        <w:rPr>
          <w:rFonts w:ascii="Times New Roman" w:eastAsia="等线" w:hAnsi="Times New Roman" w:cs="Times New Roman"/>
          <w:szCs w:val="21"/>
        </w:rPr>
        <w:t xml:space="preserve"> RAN1. Additionally, it is natur</w:t>
      </w:r>
      <w:r w:rsidR="006F23F2" w:rsidRPr="00B236C9">
        <w:rPr>
          <w:rFonts w:ascii="Times New Roman" w:eastAsia="等线" w:hAnsi="Times New Roman" w:cs="Times New Roman"/>
          <w:szCs w:val="21"/>
        </w:rPr>
        <w:t>al</w:t>
      </w:r>
      <w:r w:rsidR="000219A4" w:rsidRPr="00B236C9">
        <w:rPr>
          <w:rFonts w:ascii="Times New Roman" w:eastAsia="等线" w:hAnsi="Times New Roman" w:cs="Times New Roman"/>
          <w:szCs w:val="21"/>
        </w:rPr>
        <w:t xml:space="preserve"> to assume all discussion</w:t>
      </w:r>
      <w:r w:rsidR="006F23F2" w:rsidRPr="00B236C9">
        <w:rPr>
          <w:rFonts w:ascii="Times New Roman" w:eastAsia="等线" w:hAnsi="Times New Roman" w:cs="Times New Roman"/>
          <w:szCs w:val="21"/>
        </w:rPr>
        <w:t>s</w:t>
      </w:r>
      <w:r w:rsidR="000219A4" w:rsidRPr="00B236C9">
        <w:rPr>
          <w:rFonts w:ascii="Times New Roman" w:eastAsia="等线" w:hAnsi="Times New Roman" w:cs="Times New Roman"/>
          <w:szCs w:val="21"/>
        </w:rPr>
        <w:t xml:space="preserve"> </w:t>
      </w:r>
      <w:r w:rsidR="006F23F2" w:rsidRPr="00B236C9">
        <w:rPr>
          <w:rFonts w:ascii="Times New Roman" w:eastAsia="等线" w:hAnsi="Times New Roman" w:cs="Times New Roman"/>
          <w:szCs w:val="21"/>
        </w:rPr>
        <w:t>are</w:t>
      </w:r>
      <w:r w:rsidR="000219A4" w:rsidRPr="00B236C9">
        <w:rPr>
          <w:rFonts w:ascii="Times New Roman" w:eastAsia="等线" w:hAnsi="Times New Roman" w:cs="Times New Roman"/>
          <w:szCs w:val="21"/>
        </w:rPr>
        <w:t xml:space="preserve"> based on 5G waveform and </w:t>
      </w:r>
      <w:r w:rsidR="00422C01" w:rsidRPr="00B236C9">
        <w:rPr>
          <w:rFonts w:ascii="Times New Roman" w:eastAsia="等线" w:hAnsi="Times New Roman" w:cs="Times New Roman"/>
          <w:szCs w:val="21"/>
        </w:rPr>
        <w:t>mechanism</w:t>
      </w:r>
      <w:r w:rsidR="00422C01" w:rsidRPr="00B236C9">
        <w:rPr>
          <w:rFonts w:ascii="Times New Roman" w:eastAsia="等线" w:hAnsi="Times New Roman" w:cs="Times New Roman" w:hint="eastAsia"/>
          <w:szCs w:val="21"/>
        </w:rPr>
        <w:t>/</w:t>
      </w:r>
      <w:r w:rsidR="00422C01" w:rsidRPr="00B236C9">
        <w:rPr>
          <w:rFonts w:ascii="Times New Roman" w:eastAsia="等线" w:hAnsi="Times New Roman" w:cs="Times New Roman"/>
          <w:szCs w:val="21"/>
        </w:rPr>
        <w:t>assumption</w:t>
      </w:r>
      <w:r w:rsidR="000219A4" w:rsidRPr="00B236C9">
        <w:rPr>
          <w:rFonts w:ascii="Times New Roman" w:eastAsia="等线" w:hAnsi="Times New Roman" w:cs="Times New Roman"/>
          <w:szCs w:val="21"/>
        </w:rPr>
        <w:t>.</w:t>
      </w:r>
      <w:r w:rsidR="00AD7E24" w:rsidRPr="00B236C9">
        <w:rPr>
          <w:rFonts w:ascii="Times New Roman" w:eastAsia="等线" w:hAnsi="Times New Roman" w:cs="Times New Roman" w:hint="eastAsia"/>
          <w:szCs w:val="21"/>
        </w:rPr>
        <w:t xml:space="preserve"> </w:t>
      </w:r>
      <w:r w:rsidR="000219A4" w:rsidRPr="00B236C9">
        <w:rPr>
          <w:rFonts w:ascii="Times New Roman" w:eastAsia="等线" w:hAnsi="Times New Roman" w:cs="Times New Roman"/>
          <w:szCs w:val="21"/>
        </w:rPr>
        <w:t xml:space="preserve">While for 6G, new </w:t>
      </w:r>
      <w:r w:rsidR="006B6846" w:rsidRPr="00B236C9">
        <w:rPr>
          <w:rFonts w:ascii="Times New Roman" w:eastAsia="等线" w:hAnsi="Times New Roman" w:cs="Times New Roman"/>
          <w:szCs w:val="21"/>
        </w:rPr>
        <w:t>DMRS waveform</w:t>
      </w:r>
      <w:r w:rsidR="006F23F2" w:rsidRPr="00B236C9">
        <w:rPr>
          <w:rFonts w:ascii="Times New Roman" w:eastAsia="等线" w:hAnsi="Times New Roman" w:cs="Times New Roman"/>
          <w:szCs w:val="21"/>
        </w:rPr>
        <w:t>s</w:t>
      </w:r>
      <w:r w:rsidR="006B6846" w:rsidRPr="00B236C9">
        <w:rPr>
          <w:rFonts w:ascii="Times New Roman" w:eastAsia="等线" w:hAnsi="Times New Roman" w:cs="Times New Roman"/>
          <w:szCs w:val="21"/>
        </w:rPr>
        <w:t xml:space="preserve"> </w:t>
      </w:r>
      <w:r w:rsidR="000219A4" w:rsidRPr="00B236C9">
        <w:rPr>
          <w:rFonts w:ascii="Times New Roman" w:eastAsia="等线" w:hAnsi="Times New Roman" w:cs="Times New Roman"/>
          <w:szCs w:val="21"/>
        </w:rPr>
        <w:t>and/or AI-based solution can be considered.</w:t>
      </w:r>
    </w:p>
    <w:p w14:paraId="4F008B6D" w14:textId="65C1100D" w:rsidR="00A636A1" w:rsidRDefault="00A636A1" w:rsidP="007646E5">
      <w:pPr>
        <w:rPr>
          <w:rFonts w:ascii="Calibri" w:eastAsia="宋体" w:hAnsi="Calibri" w:cs="Times New Roman"/>
        </w:rPr>
      </w:pPr>
      <w:r w:rsidRPr="00A636A1">
        <w:rPr>
          <w:rFonts w:ascii="Calibri" w:eastAsia="宋体" w:hAnsi="Calibri" w:cs="Times New Roman"/>
          <w:noProof/>
          <w:bdr w:val="single" w:sz="4" w:space="0" w:color="auto"/>
        </w:rPr>
        <w:drawing>
          <wp:inline distT="0" distB="0" distL="0" distR="0" wp14:anchorId="4C2EC5C4" wp14:editId="2BCCAACC">
            <wp:extent cx="6106753" cy="1087762"/>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59319" cy="1097125"/>
                    </a:xfrm>
                    <a:prstGeom prst="rect">
                      <a:avLst/>
                    </a:prstGeom>
                  </pic:spPr>
                </pic:pic>
              </a:graphicData>
            </a:graphic>
          </wp:inline>
        </w:drawing>
      </w:r>
    </w:p>
    <w:p w14:paraId="7CBB567A" w14:textId="5A607EE7" w:rsidR="006F23F2" w:rsidRPr="00B236C9" w:rsidRDefault="00394FEC" w:rsidP="006F23F2">
      <w:pPr>
        <w:spacing w:beforeLines="50" w:before="156"/>
        <w:rPr>
          <w:rFonts w:ascii="Times New Roman" w:eastAsia="等线" w:hAnsi="Times New Roman" w:cs="Times New Roman"/>
          <w:szCs w:val="21"/>
        </w:rPr>
      </w:pPr>
      <w:r w:rsidRPr="00B236C9">
        <w:rPr>
          <w:rFonts w:ascii="Times New Roman" w:eastAsia="等线" w:hAnsi="Times New Roman" w:cs="Times New Roman"/>
          <w:szCs w:val="21"/>
        </w:rPr>
        <w:t xml:space="preserve">For </w:t>
      </w:r>
      <w:r w:rsidR="006F23F2" w:rsidRPr="00B236C9">
        <w:rPr>
          <w:rFonts w:ascii="Times New Roman" w:eastAsia="等线" w:hAnsi="Times New Roman" w:cs="Times New Roman"/>
          <w:szCs w:val="21"/>
        </w:rPr>
        <w:t xml:space="preserve">the </w:t>
      </w:r>
      <w:r w:rsidRPr="00B236C9">
        <w:rPr>
          <w:rFonts w:ascii="Times New Roman" w:eastAsia="等线" w:hAnsi="Times New Roman" w:cs="Times New Roman"/>
          <w:szCs w:val="21"/>
        </w:rPr>
        <w:t>5G</w:t>
      </w:r>
      <w:r w:rsidR="00B03463" w:rsidRPr="00B236C9">
        <w:rPr>
          <w:rFonts w:ascii="Times New Roman" w:eastAsia="等线" w:hAnsi="Times New Roman" w:cs="Times New Roman"/>
          <w:szCs w:val="21"/>
        </w:rPr>
        <w:t>-</w:t>
      </w:r>
      <w:r w:rsidRPr="00B236C9">
        <w:rPr>
          <w:rFonts w:ascii="Times New Roman" w:eastAsia="等线" w:hAnsi="Times New Roman" w:cs="Times New Roman"/>
          <w:szCs w:val="21"/>
        </w:rPr>
        <w:t xml:space="preserve">A non-AI based solution, </w:t>
      </w:r>
      <w:r w:rsidR="006F23F2" w:rsidRPr="00B236C9">
        <w:rPr>
          <w:rFonts w:ascii="Times New Roman" w:eastAsia="等线" w:hAnsi="Times New Roman" w:cs="Times New Roman"/>
          <w:szCs w:val="21"/>
        </w:rPr>
        <w:t>according to the above Note</w:t>
      </w:r>
      <w:r w:rsidRPr="00B236C9">
        <w:rPr>
          <w:rFonts w:ascii="Times New Roman" w:eastAsia="等线" w:hAnsi="Times New Roman" w:cs="Times New Roman"/>
          <w:szCs w:val="21"/>
        </w:rPr>
        <w:t xml:space="preserve">, 2025 Q4 will </w:t>
      </w:r>
      <w:r w:rsidR="001C5EB8" w:rsidRPr="00B236C9">
        <w:rPr>
          <w:rFonts w:ascii="Times New Roman" w:eastAsia="等线" w:hAnsi="Times New Roman" w:cs="Times New Roman"/>
          <w:szCs w:val="21"/>
        </w:rPr>
        <w:t xml:space="preserve">primarily </w:t>
      </w:r>
      <w:r w:rsidRPr="00B236C9">
        <w:rPr>
          <w:rFonts w:ascii="Times New Roman" w:eastAsia="等线" w:hAnsi="Times New Roman" w:cs="Times New Roman"/>
          <w:szCs w:val="21"/>
        </w:rPr>
        <w:t>focus on the scope discussion</w:t>
      </w:r>
      <w:r w:rsidR="006F23F2" w:rsidRPr="00B236C9">
        <w:rPr>
          <w:rFonts w:ascii="Times New Roman" w:eastAsia="等线" w:hAnsi="Times New Roman" w:cs="Times New Roman"/>
          <w:szCs w:val="21"/>
        </w:rPr>
        <w:t>s</w:t>
      </w:r>
      <w:r w:rsidR="001C5EB8" w:rsidRPr="00B236C9">
        <w:rPr>
          <w:rFonts w:ascii="Times New Roman" w:eastAsia="等线" w:hAnsi="Times New Roman" w:cs="Times New Roman"/>
          <w:szCs w:val="21"/>
        </w:rPr>
        <w:t xml:space="preserve">. </w:t>
      </w:r>
      <w:r w:rsidR="006F23F2" w:rsidRPr="00B236C9">
        <w:rPr>
          <w:rFonts w:ascii="Times New Roman" w:eastAsia="等线" w:hAnsi="Times New Roman" w:cs="Times New Roman"/>
          <w:szCs w:val="21"/>
        </w:rPr>
        <w:t>Once the scope is clearly defined, feasibility discussions will commence from 2026 Q1 and continue through Q3.</w:t>
      </w:r>
    </w:p>
    <w:p w14:paraId="18E757DB" w14:textId="6D65BD5D" w:rsidR="00E73C79" w:rsidRDefault="00F07804" w:rsidP="006F23F2">
      <w:pPr>
        <w:spacing w:beforeLines="50" w:before="156"/>
        <w:rPr>
          <w:rFonts w:ascii="Times New Roman" w:eastAsia="等线" w:hAnsi="Times New Roman" w:cs="Times New Roman"/>
          <w:szCs w:val="21"/>
        </w:rPr>
      </w:pPr>
      <w:r w:rsidRPr="00B236C9">
        <w:rPr>
          <w:rFonts w:ascii="Times New Roman" w:eastAsia="等线" w:hAnsi="Times New Roman" w:cs="Times New Roman"/>
          <w:szCs w:val="21"/>
        </w:rPr>
        <w:t>In align</w:t>
      </w:r>
      <w:r w:rsidR="001C5EB8" w:rsidRPr="00B236C9">
        <w:rPr>
          <w:rFonts w:ascii="Times New Roman" w:eastAsia="等线" w:hAnsi="Times New Roman" w:cs="Times New Roman"/>
          <w:szCs w:val="21"/>
        </w:rPr>
        <w:t>ment</w:t>
      </w:r>
      <w:r w:rsidRPr="00B236C9">
        <w:rPr>
          <w:rFonts w:ascii="Times New Roman" w:eastAsia="等线" w:hAnsi="Times New Roman" w:cs="Times New Roman"/>
          <w:szCs w:val="21"/>
        </w:rPr>
        <w:t xml:space="preserve"> with </w:t>
      </w:r>
      <w:r w:rsidR="001C5EB8" w:rsidRPr="00B236C9">
        <w:rPr>
          <w:rFonts w:ascii="Times New Roman" w:eastAsia="等线" w:hAnsi="Times New Roman" w:cs="Times New Roman"/>
          <w:szCs w:val="21"/>
        </w:rPr>
        <w:t>our</w:t>
      </w:r>
      <w:r w:rsidRPr="00B236C9">
        <w:rPr>
          <w:rFonts w:ascii="Times New Roman" w:eastAsia="等线" w:hAnsi="Times New Roman" w:cs="Times New Roman"/>
          <w:szCs w:val="21"/>
        </w:rPr>
        <w:t xml:space="preserve"> views </w:t>
      </w:r>
      <w:r w:rsidR="001C5EB8" w:rsidRPr="00B236C9">
        <w:rPr>
          <w:rFonts w:ascii="Times New Roman" w:eastAsia="等线" w:hAnsi="Times New Roman" w:cs="Times New Roman"/>
          <w:szCs w:val="21"/>
        </w:rPr>
        <w:t>expressed in</w:t>
      </w:r>
      <w:r w:rsidRPr="00B236C9">
        <w:rPr>
          <w:rFonts w:ascii="Times New Roman" w:eastAsia="等线" w:hAnsi="Times New Roman" w:cs="Times New Roman"/>
          <w:szCs w:val="21"/>
        </w:rPr>
        <w:t xml:space="preserve"> RAN#109[</w:t>
      </w:r>
      <w:r w:rsidR="00334660">
        <w:rPr>
          <w:rFonts w:ascii="Times New Roman" w:eastAsia="等线" w:hAnsi="Times New Roman" w:cs="Times New Roman"/>
          <w:szCs w:val="21"/>
        </w:rPr>
        <w:t>3</w:t>
      </w:r>
      <w:r w:rsidRPr="00B236C9">
        <w:rPr>
          <w:rFonts w:ascii="Times New Roman" w:eastAsia="等线" w:hAnsi="Times New Roman" w:cs="Times New Roman"/>
          <w:szCs w:val="21"/>
        </w:rPr>
        <w:t>],</w:t>
      </w:r>
      <w:r w:rsidR="0091648F" w:rsidRPr="00B236C9">
        <w:rPr>
          <w:rFonts w:ascii="Times New Roman" w:eastAsia="等线" w:hAnsi="Times New Roman" w:cs="Times New Roman"/>
          <w:szCs w:val="21"/>
        </w:rPr>
        <w:t xml:space="preserve"> for core part study,</w:t>
      </w:r>
      <w:r w:rsidRPr="00B236C9">
        <w:rPr>
          <w:rFonts w:ascii="Times New Roman" w:eastAsia="等线" w:hAnsi="Times New Roman" w:cs="Times New Roman"/>
          <w:szCs w:val="21"/>
        </w:rPr>
        <w:t xml:space="preserve"> we propose the study scop</w:t>
      </w:r>
      <w:r w:rsidR="0091648F" w:rsidRPr="00B236C9">
        <w:rPr>
          <w:rFonts w:ascii="Times New Roman" w:eastAsia="等线" w:hAnsi="Times New Roman" w:cs="Times New Roman"/>
          <w:szCs w:val="21"/>
        </w:rPr>
        <w:t>e</w:t>
      </w:r>
      <w:r w:rsidR="00866B3A" w:rsidRPr="00B236C9">
        <w:rPr>
          <w:rFonts w:ascii="Times New Roman" w:eastAsia="等线" w:hAnsi="Times New Roman" w:cs="Times New Roman"/>
          <w:szCs w:val="21"/>
        </w:rPr>
        <w:t xml:space="preserve"> </w:t>
      </w:r>
      <w:r w:rsidR="00EF09C7">
        <w:rPr>
          <w:rFonts w:ascii="Times New Roman" w:eastAsia="等线" w:hAnsi="Times New Roman" w:cs="Times New Roman"/>
          <w:szCs w:val="21"/>
        </w:rPr>
        <w:t xml:space="preserve">as </w:t>
      </w:r>
      <w:r w:rsidR="00866B3A" w:rsidRPr="00B236C9">
        <w:rPr>
          <w:rFonts w:ascii="Times New Roman" w:eastAsia="等线" w:hAnsi="Times New Roman" w:cs="Times New Roman"/>
          <w:szCs w:val="21"/>
        </w:rPr>
        <w:t xml:space="preserve">in </w:t>
      </w:r>
      <w:r w:rsidR="00866B3A" w:rsidRPr="00B236C9">
        <w:rPr>
          <w:rFonts w:ascii="Times New Roman" w:eastAsia="等线" w:hAnsi="Times New Roman" w:cs="Times New Roman"/>
          <w:b/>
          <w:bCs/>
          <w:szCs w:val="21"/>
        </w:rPr>
        <w:t>Proposal 1</w:t>
      </w:r>
      <w:r w:rsidR="0091648F" w:rsidRPr="00B236C9">
        <w:rPr>
          <w:rFonts w:ascii="Times New Roman" w:eastAsia="等线" w:hAnsi="Times New Roman" w:cs="Times New Roman"/>
          <w:szCs w:val="21"/>
        </w:rPr>
        <w:t xml:space="preserve">. In our view, the spirit of this study is to </w:t>
      </w:r>
      <w:r w:rsidR="001C5EB8" w:rsidRPr="00B236C9">
        <w:rPr>
          <w:rFonts w:ascii="Times New Roman" w:eastAsia="等线" w:hAnsi="Times New Roman" w:cs="Times New Roman"/>
          <w:szCs w:val="21"/>
        </w:rPr>
        <w:t>increase the</w:t>
      </w:r>
      <w:r w:rsidR="0091648F" w:rsidRPr="00B236C9">
        <w:rPr>
          <w:rFonts w:ascii="Times New Roman" w:eastAsia="等线" w:hAnsi="Times New Roman" w:cs="Times New Roman"/>
          <w:szCs w:val="21"/>
        </w:rPr>
        <w:t xml:space="preserve"> possibility of low-end </w:t>
      </w:r>
      <w:r w:rsidR="00E73C79">
        <w:rPr>
          <w:rFonts w:ascii="Times New Roman" w:eastAsia="等线" w:hAnsi="Times New Roman" w:cs="Times New Roman"/>
          <w:szCs w:val="21"/>
        </w:rPr>
        <w:t>UE</w:t>
      </w:r>
      <w:r w:rsidR="001C5EB8" w:rsidRPr="00B236C9">
        <w:rPr>
          <w:rFonts w:ascii="Times New Roman" w:eastAsia="等线" w:hAnsi="Times New Roman" w:cs="Times New Roman"/>
          <w:szCs w:val="21"/>
        </w:rPr>
        <w:t xml:space="preserve"> </w:t>
      </w:r>
      <w:r w:rsidR="0091648F" w:rsidRPr="00B236C9">
        <w:rPr>
          <w:rFonts w:ascii="Times New Roman" w:eastAsia="等线" w:hAnsi="Times New Roman" w:cs="Times New Roman"/>
          <w:szCs w:val="21"/>
        </w:rPr>
        <w:t>transmit</w:t>
      </w:r>
      <w:r w:rsidR="001C5EB8" w:rsidRPr="00B236C9">
        <w:rPr>
          <w:rFonts w:ascii="Times New Roman" w:eastAsia="等线" w:hAnsi="Times New Roman" w:cs="Times New Roman"/>
          <w:szCs w:val="21"/>
        </w:rPr>
        <w:t>ting</w:t>
      </w:r>
      <w:r w:rsidR="0091648F" w:rsidRPr="00B236C9">
        <w:rPr>
          <w:rFonts w:ascii="Times New Roman" w:eastAsia="等线" w:hAnsi="Times New Roman" w:cs="Times New Roman"/>
          <w:szCs w:val="21"/>
        </w:rPr>
        <w:t xml:space="preserve"> higher power for higher modulation</w:t>
      </w:r>
      <w:r w:rsidR="001C5EB8" w:rsidRPr="00B236C9">
        <w:rPr>
          <w:rFonts w:ascii="Times New Roman" w:eastAsia="等线" w:hAnsi="Times New Roman" w:cs="Times New Roman"/>
          <w:szCs w:val="21"/>
        </w:rPr>
        <w:t xml:space="preserve"> schemes,</w:t>
      </w:r>
      <w:r w:rsidR="0091648F" w:rsidRPr="00B236C9">
        <w:rPr>
          <w:rFonts w:ascii="Times New Roman" w:eastAsia="等线" w:hAnsi="Times New Roman" w:cs="Times New Roman"/>
          <w:szCs w:val="21"/>
        </w:rPr>
        <w:t xml:space="preserve"> with </w:t>
      </w:r>
      <w:r w:rsidR="001C5EB8" w:rsidRPr="00B236C9">
        <w:rPr>
          <w:rFonts w:ascii="Times New Roman" w:eastAsia="等线" w:hAnsi="Times New Roman" w:cs="Times New Roman"/>
          <w:szCs w:val="21"/>
        </w:rPr>
        <w:t>advanced</w:t>
      </w:r>
      <w:r w:rsidR="0091648F" w:rsidRPr="00B236C9">
        <w:rPr>
          <w:rFonts w:ascii="Times New Roman" w:eastAsia="等线" w:hAnsi="Times New Roman" w:cs="Times New Roman"/>
          <w:szCs w:val="21"/>
        </w:rPr>
        <w:t xml:space="preserve"> compensation</w:t>
      </w:r>
      <w:r w:rsidR="001C5EB8" w:rsidRPr="00B236C9">
        <w:rPr>
          <w:rFonts w:ascii="Times New Roman" w:eastAsia="等线" w:hAnsi="Times New Roman" w:cs="Times New Roman"/>
          <w:szCs w:val="21"/>
        </w:rPr>
        <w:t xml:space="preserve"> solutions implemented</w:t>
      </w:r>
      <w:r w:rsidR="0091648F" w:rsidRPr="00B236C9">
        <w:rPr>
          <w:rFonts w:ascii="Times New Roman" w:eastAsia="等线" w:hAnsi="Times New Roman" w:cs="Times New Roman"/>
          <w:szCs w:val="21"/>
        </w:rPr>
        <w:t xml:space="preserve"> at BS side.</w:t>
      </w:r>
    </w:p>
    <w:p w14:paraId="657AF66C" w14:textId="6130774E" w:rsidR="00196889" w:rsidRDefault="00196889" w:rsidP="00196889">
      <w:pPr>
        <w:spacing w:beforeLines="50" w:before="156"/>
        <w:rPr>
          <w:rFonts w:ascii="Times New Roman" w:eastAsia="等线" w:hAnsi="Times New Roman" w:cs="Times New Roman"/>
          <w:szCs w:val="21"/>
        </w:rPr>
      </w:pPr>
      <w:r>
        <w:rPr>
          <w:rFonts w:ascii="Times New Roman" w:eastAsia="等线" w:hAnsi="Times New Roman" w:cs="Times New Roman"/>
          <w:szCs w:val="21"/>
        </w:rPr>
        <w:t xml:space="preserve">I/Q imbalance, </w:t>
      </w:r>
      <w:r w:rsidR="008874CD">
        <w:rPr>
          <w:rFonts w:ascii="Times New Roman" w:eastAsia="等线" w:hAnsi="Times New Roman" w:cs="Times New Roman"/>
          <w:szCs w:val="21"/>
        </w:rPr>
        <w:t xml:space="preserve">which </w:t>
      </w:r>
      <w:r>
        <w:rPr>
          <w:rFonts w:ascii="Times New Roman" w:eastAsia="等线" w:hAnsi="Times New Roman" w:cs="Times New Roman"/>
          <w:szCs w:val="21"/>
        </w:rPr>
        <w:t>includes phase imbalance and amplitude imbalance, causes distortion of the constellation diagram</w:t>
      </w:r>
      <w:r w:rsidR="008874CD">
        <w:rPr>
          <w:rFonts w:ascii="Times New Roman" w:eastAsia="等线" w:hAnsi="Times New Roman" w:cs="Times New Roman"/>
          <w:szCs w:val="21"/>
        </w:rPr>
        <w:t>, making it</w:t>
      </w:r>
      <w:r>
        <w:rPr>
          <w:rFonts w:ascii="Times New Roman" w:eastAsia="等线" w:hAnsi="Times New Roman" w:cs="Times New Roman"/>
          <w:szCs w:val="21"/>
        </w:rPr>
        <w:t xml:space="preserve"> elliptical or rotate</w:t>
      </w:r>
      <w:r w:rsidR="008874CD">
        <w:rPr>
          <w:rFonts w:ascii="Times New Roman" w:eastAsia="等线" w:hAnsi="Times New Roman" w:cs="Times New Roman"/>
          <w:szCs w:val="21"/>
        </w:rPr>
        <w:t>d. This results in larger EVM</w:t>
      </w:r>
      <w:r>
        <w:rPr>
          <w:rFonts w:ascii="Times New Roman" w:eastAsia="等线" w:hAnsi="Times New Roman" w:cs="Times New Roman"/>
          <w:szCs w:val="21"/>
        </w:rPr>
        <w:t>. More specific, in the case of amplitude imbalance, the inconsistence of I and Q paths cause</w:t>
      </w:r>
      <w:r w:rsidR="008874CD">
        <w:rPr>
          <w:rFonts w:ascii="Times New Roman" w:eastAsia="等线" w:hAnsi="Times New Roman" w:cs="Times New Roman"/>
          <w:szCs w:val="21"/>
        </w:rPr>
        <w:t>s</w:t>
      </w:r>
      <w:r>
        <w:rPr>
          <w:rFonts w:ascii="Times New Roman" w:eastAsia="等线" w:hAnsi="Times New Roman" w:cs="Times New Roman"/>
          <w:szCs w:val="21"/>
        </w:rPr>
        <w:t xml:space="preserve"> the points on the constellation diagram to deviate from their ideal positions. In the case of phase imbalance, a phase difference between I and Q signals deviat</w:t>
      </w:r>
      <w:r w:rsidR="008874CD">
        <w:rPr>
          <w:rFonts w:ascii="Times New Roman" w:eastAsia="等线" w:hAnsi="Times New Roman" w:cs="Times New Roman"/>
          <w:szCs w:val="21"/>
        </w:rPr>
        <w:t>ing</w:t>
      </w:r>
      <w:r>
        <w:rPr>
          <w:rFonts w:ascii="Times New Roman" w:eastAsia="等线" w:hAnsi="Times New Roman" w:cs="Times New Roman"/>
          <w:szCs w:val="21"/>
        </w:rPr>
        <w:t xml:space="preserve"> from 90 </w:t>
      </w:r>
      <w:r>
        <w:rPr>
          <w:rFonts w:ascii="Times New Roman" w:eastAsia="等线" w:hAnsi="Times New Roman" w:cs="Times New Roman" w:hint="eastAsia"/>
          <w:szCs w:val="21"/>
        </w:rPr>
        <w:t>de</w:t>
      </w:r>
      <w:r>
        <w:rPr>
          <w:rFonts w:ascii="Times New Roman" w:eastAsia="等线" w:hAnsi="Times New Roman" w:cs="Times New Roman"/>
          <w:szCs w:val="21"/>
        </w:rPr>
        <w:t xml:space="preserve">gree rotates the constellation diagram. Higher modulation such as 64QAM and 256QAM, </w:t>
      </w:r>
      <w:r w:rsidR="008874CD">
        <w:rPr>
          <w:rFonts w:ascii="Times New Roman" w:eastAsia="等线" w:hAnsi="Times New Roman" w:cs="Times New Roman"/>
          <w:szCs w:val="21"/>
        </w:rPr>
        <w:t>having smaller</w:t>
      </w:r>
      <w:r>
        <w:rPr>
          <w:rFonts w:ascii="Times New Roman" w:eastAsia="等线" w:hAnsi="Times New Roman" w:cs="Times New Roman"/>
          <w:szCs w:val="21"/>
        </w:rPr>
        <w:t xml:space="preserve"> spacing between constellation points, demanding higher signal quality. </w:t>
      </w:r>
    </w:p>
    <w:p w14:paraId="1E8ED034" w14:textId="20301ACC" w:rsidR="00196889" w:rsidRDefault="00196889" w:rsidP="00196889">
      <w:pPr>
        <w:spacing w:beforeLines="50" w:before="156" w:afterLines="50" w:after="156"/>
        <w:rPr>
          <w:rFonts w:ascii="Times New Roman" w:eastAsia="宋体" w:hAnsi="Times New Roman" w:cs="Times New Roman"/>
          <w:b/>
          <w:bCs/>
          <w:szCs w:val="21"/>
        </w:rPr>
      </w:pPr>
      <w:r w:rsidRPr="00B236C9">
        <w:rPr>
          <w:rFonts w:ascii="Times New Roman" w:eastAsia="宋体" w:hAnsi="Times New Roman" w:cs="Times New Roman"/>
          <w:b/>
          <w:bCs/>
          <w:szCs w:val="21"/>
        </w:rPr>
        <w:t xml:space="preserve">Observation 1: The goal of the work is to enable low-end </w:t>
      </w:r>
      <w:r>
        <w:rPr>
          <w:rFonts w:ascii="Times New Roman" w:eastAsia="宋体" w:hAnsi="Times New Roman" w:cs="Times New Roman"/>
          <w:b/>
          <w:bCs/>
          <w:szCs w:val="21"/>
        </w:rPr>
        <w:t>UE</w:t>
      </w:r>
      <w:r w:rsidRPr="00B236C9">
        <w:rPr>
          <w:rFonts w:ascii="Times New Roman" w:eastAsia="宋体" w:hAnsi="Times New Roman" w:cs="Times New Roman"/>
          <w:b/>
          <w:bCs/>
          <w:szCs w:val="21"/>
        </w:rPr>
        <w:t xml:space="preserve"> to transmit higher power, </w:t>
      </w:r>
      <w:r w:rsidR="00CF606F">
        <w:rPr>
          <w:rFonts w:ascii="Times New Roman" w:eastAsia="宋体" w:hAnsi="Times New Roman" w:cs="Times New Roman"/>
          <w:b/>
          <w:bCs/>
          <w:szCs w:val="21"/>
        </w:rPr>
        <w:t xml:space="preserve">by </w:t>
      </w:r>
      <w:r w:rsidRPr="00B236C9">
        <w:rPr>
          <w:rFonts w:ascii="Times New Roman" w:eastAsia="宋体" w:hAnsi="Times New Roman" w:cs="Times New Roman"/>
          <w:b/>
          <w:bCs/>
          <w:szCs w:val="21"/>
        </w:rPr>
        <w:t xml:space="preserve">leveraging the capabilities of advanced BS receiver.  </w:t>
      </w:r>
    </w:p>
    <w:p w14:paraId="67D61FAC" w14:textId="157F5998" w:rsidR="00196889" w:rsidRDefault="00196889" w:rsidP="00196889">
      <w:pPr>
        <w:spacing w:beforeLines="50" w:before="156" w:afterLines="50" w:after="156"/>
        <w:rPr>
          <w:rFonts w:ascii="Times New Roman" w:eastAsia="宋体" w:hAnsi="Times New Roman" w:cs="Times New Roman"/>
          <w:b/>
          <w:bCs/>
          <w:szCs w:val="21"/>
        </w:rPr>
      </w:pPr>
      <w:r>
        <w:rPr>
          <w:rFonts w:ascii="Times New Roman" w:eastAsia="宋体" w:hAnsi="Times New Roman" w:cs="Times New Roman" w:hint="eastAsia"/>
          <w:b/>
          <w:bCs/>
          <w:szCs w:val="21"/>
        </w:rPr>
        <w:t>O</w:t>
      </w:r>
      <w:r>
        <w:rPr>
          <w:rFonts w:ascii="Times New Roman" w:eastAsia="宋体" w:hAnsi="Times New Roman" w:cs="Times New Roman"/>
          <w:b/>
          <w:bCs/>
          <w:szCs w:val="21"/>
        </w:rPr>
        <w:t xml:space="preserve">bservation 2: </w:t>
      </w:r>
      <w:r w:rsidR="00EF09C7">
        <w:rPr>
          <w:rFonts w:ascii="Times New Roman" w:eastAsia="宋体" w:hAnsi="Times New Roman" w:cs="Times New Roman"/>
          <w:b/>
          <w:bCs/>
          <w:szCs w:val="21"/>
        </w:rPr>
        <w:t xml:space="preserve">The EVM of </w:t>
      </w:r>
      <w:r w:rsidR="008874CD">
        <w:rPr>
          <w:rFonts w:ascii="Times New Roman" w:eastAsia="宋体" w:hAnsi="Times New Roman" w:cs="Times New Roman"/>
          <w:b/>
          <w:bCs/>
          <w:szCs w:val="21"/>
        </w:rPr>
        <w:t>higher modulation</w:t>
      </w:r>
      <w:r w:rsidR="00EF09C7">
        <w:rPr>
          <w:rFonts w:ascii="Times New Roman" w:eastAsia="宋体" w:hAnsi="Times New Roman" w:cs="Times New Roman"/>
          <w:b/>
          <w:bCs/>
          <w:szCs w:val="21"/>
        </w:rPr>
        <w:t xml:space="preserve"> is significantly affected by I/Q imbalance. </w:t>
      </w:r>
    </w:p>
    <w:p w14:paraId="3438A05D" w14:textId="0D1C1CBC" w:rsidR="00E73C79" w:rsidRDefault="0091648F" w:rsidP="006F23F2">
      <w:pPr>
        <w:spacing w:beforeLines="50" w:before="156"/>
        <w:rPr>
          <w:rFonts w:ascii="Times New Roman" w:eastAsia="等线" w:hAnsi="Times New Roman" w:cs="Times New Roman"/>
          <w:szCs w:val="21"/>
        </w:rPr>
      </w:pPr>
      <w:r w:rsidRPr="00B236C9">
        <w:rPr>
          <w:rFonts w:ascii="Times New Roman" w:eastAsia="等线" w:hAnsi="Times New Roman" w:cs="Times New Roman"/>
          <w:szCs w:val="21"/>
        </w:rPr>
        <w:t>There</w:t>
      </w:r>
      <w:r w:rsidR="001C5EB8" w:rsidRPr="00B236C9">
        <w:rPr>
          <w:rFonts w:ascii="Times New Roman" w:eastAsia="等线" w:hAnsi="Times New Roman" w:cs="Times New Roman"/>
          <w:szCs w:val="21"/>
        </w:rPr>
        <w:t>fore,</w:t>
      </w:r>
      <w:r w:rsidR="00196889">
        <w:rPr>
          <w:rFonts w:ascii="Times New Roman" w:eastAsia="等线" w:hAnsi="Times New Roman" w:cs="Times New Roman"/>
          <w:szCs w:val="21"/>
        </w:rPr>
        <w:t xml:space="preserve"> </w:t>
      </w:r>
      <w:r w:rsidR="0091155A">
        <w:rPr>
          <w:rFonts w:ascii="Times New Roman" w:eastAsia="等线" w:hAnsi="Times New Roman" w:cs="Times New Roman"/>
          <w:szCs w:val="21"/>
        </w:rPr>
        <w:t xml:space="preserve">to emulate the realistic UE behavior, </w:t>
      </w:r>
      <w:r w:rsidRPr="00B236C9">
        <w:rPr>
          <w:rFonts w:ascii="Times New Roman" w:eastAsia="等线" w:hAnsi="Times New Roman" w:cs="Times New Roman"/>
          <w:szCs w:val="21"/>
        </w:rPr>
        <w:t xml:space="preserve">we </w:t>
      </w:r>
      <w:r w:rsidR="001C5EB8" w:rsidRPr="00B236C9">
        <w:rPr>
          <w:rFonts w:ascii="Times New Roman" w:eastAsia="等线" w:hAnsi="Times New Roman" w:cs="Times New Roman"/>
          <w:szCs w:val="21"/>
        </w:rPr>
        <w:t>believe</w:t>
      </w:r>
      <w:r w:rsidRPr="00B236C9">
        <w:rPr>
          <w:rFonts w:ascii="Times New Roman" w:eastAsia="等线" w:hAnsi="Times New Roman" w:cs="Times New Roman"/>
          <w:szCs w:val="21"/>
        </w:rPr>
        <w:t xml:space="preserve"> the </w:t>
      </w:r>
      <w:r w:rsidR="001C5EB8" w:rsidRPr="00B236C9">
        <w:rPr>
          <w:rFonts w:ascii="Times New Roman" w:eastAsia="等线" w:hAnsi="Times New Roman" w:cs="Times New Roman"/>
          <w:szCs w:val="21"/>
        </w:rPr>
        <w:t>non-linearity</w:t>
      </w:r>
      <w:r w:rsidRPr="00B236C9">
        <w:rPr>
          <w:rFonts w:ascii="Times New Roman" w:eastAsia="等线" w:hAnsi="Times New Roman" w:cs="Times New Roman"/>
          <w:szCs w:val="21"/>
        </w:rPr>
        <w:t xml:space="preserve"> model</w:t>
      </w:r>
      <w:r w:rsidR="001C5EB8" w:rsidRPr="00B236C9">
        <w:rPr>
          <w:rFonts w:ascii="Times New Roman" w:eastAsia="等线" w:hAnsi="Times New Roman" w:cs="Times New Roman"/>
          <w:szCs w:val="21"/>
        </w:rPr>
        <w:t>(s)</w:t>
      </w:r>
      <w:r w:rsidRPr="00B236C9">
        <w:rPr>
          <w:rFonts w:ascii="Times New Roman" w:eastAsia="等线" w:hAnsi="Times New Roman" w:cs="Times New Roman"/>
          <w:szCs w:val="21"/>
        </w:rPr>
        <w:t xml:space="preserve"> selected to evaluate BS compensation </w:t>
      </w:r>
      <w:r w:rsidR="001C5EB8" w:rsidRPr="00B236C9">
        <w:rPr>
          <w:rFonts w:ascii="Times New Roman" w:eastAsia="等线" w:hAnsi="Times New Roman" w:cs="Times New Roman"/>
          <w:szCs w:val="21"/>
        </w:rPr>
        <w:t xml:space="preserve">capabilities </w:t>
      </w:r>
      <w:r w:rsidRPr="00B236C9">
        <w:rPr>
          <w:rFonts w:ascii="Times New Roman" w:eastAsia="等线" w:hAnsi="Times New Roman" w:cs="Times New Roman"/>
          <w:szCs w:val="21"/>
        </w:rPr>
        <w:t xml:space="preserve">and UE MPR reduction </w:t>
      </w:r>
      <w:r w:rsidR="00CF1B93" w:rsidRPr="00B236C9">
        <w:rPr>
          <w:rFonts w:ascii="Times New Roman" w:eastAsia="等线" w:hAnsi="Times New Roman" w:cs="Times New Roman"/>
          <w:szCs w:val="21"/>
        </w:rPr>
        <w:t xml:space="preserve">limit </w:t>
      </w:r>
      <w:r w:rsidRPr="00B236C9">
        <w:rPr>
          <w:rFonts w:ascii="Times New Roman" w:eastAsia="等线" w:hAnsi="Times New Roman" w:cs="Times New Roman"/>
          <w:szCs w:val="21"/>
        </w:rPr>
        <w:t>should</w:t>
      </w:r>
      <w:r w:rsidR="001C5EB8" w:rsidRPr="00B236C9">
        <w:rPr>
          <w:rFonts w:ascii="Times New Roman" w:eastAsia="等线" w:hAnsi="Times New Roman" w:cs="Times New Roman"/>
          <w:szCs w:val="21"/>
        </w:rPr>
        <w:t xml:space="preserve"> also account</w:t>
      </w:r>
      <w:r w:rsidR="0091155A">
        <w:rPr>
          <w:rFonts w:ascii="Times New Roman" w:eastAsia="等线" w:hAnsi="Times New Roman" w:cs="Times New Roman"/>
          <w:szCs w:val="21"/>
        </w:rPr>
        <w:t xml:space="preserve"> for</w:t>
      </w:r>
      <w:r w:rsidR="001C5EB8" w:rsidRPr="00B236C9">
        <w:rPr>
          <w:rFonts w:ascii="Times New Roman" w:eastAsia="等线" w:hAnsi="Times New Roman" w:cs="Times New Roman"/>
          <w:szCs w:val="21"/>
        </w:rPr>
        <w:t xml:space="preserve"> </w:t>
      </w:r>
      <w:r w:rsidR="00CF1B93" w:rsidRPr="00B236C9">
        <w:rPr>
          <w:rFonts w:ascii="Times New Roman" w:eastAsia="等线" w:hAnsi="Times New Roman" w:cs="Times New Roman"/>
          <w:szCs w:val="21"/>
        </w:rPr>
        <w:t>other RFIC impairments including at least</w:t>
      </w:r>
      <w:r w:rsidRPr="00B236C9">
        <w:rPr>
          <w:rFonts w:ascii="Times New Roman" w:eastAsia="等线" w:hAnsi="Times New Roman" w:cs="Times New Roman"/>
          <w:szCs w:val="21"/>
        </w:rPr>
        <w:t xml:space="preserve"> I/Q imbalance</w:t>
      </w:r>
      <w:r w:rsidR="00CF1B93" w:rsidRPr="00B236C9">
        <w:rPr>
          <w:rFonts w:ascii="Times New Roman" w:eastAsia="等线" w:hAnsi="Times New Roman" w:cs="Times New Roman"/>
          <w:szCs w:val="21"/>
        </w:rPr>
        <w:t xml:space="preserve">, other factors </w:t>
      </w:r>
      <w:r w:rsidR="00B2389C">
        <w:rPr>
          <w:rFonts w:ascii="Times New Roman" w:eastAsia="等线" w:hAnsi="Times New Roman" w:cs="Times New Roman"/>
          <w:szCs w:val="21"/>
        </w:rPr>
        <w:t xml:space="preserve">such as </w:t>
      </w:r>
      <w:r w:rsidR="00B2389C" w:rsidRPr="00B236C9">
        <w:rPr>
          <w:rFonts w:ascii="Times New Roman" w:hAnsi="Times New Roman" w:cs="Times New Roman"/>
          <w:szCs w:val="21"/>
        </w:rPr>
        <w:t xml:space="preserve">fractional timing error </w:t>
      </w:r>
      <w:r w:rsidR="00CF1B93" w:rsidRPr="00B236C9">
        <w:rPr>
          <w:rFonts w:ascii="Times New Roman" w:eastAsia="等线" w:hAnsi="Times New Roman" w:cs="Times New Roman"/>
          <w:szCs w:val="21"/>
        </w:rPr>
        <w:t>are not precluded</w:t>
      </w:r>
      <w:r w:rsidRPr="00B236C9">
        <w:rPr>
          <w:rFonts w:ascii="Times New Roman" w:eastAsia="等线" w:hAnsi="Times New Roman" w:cs="Times New Roman"/>
          <w:szCs w:val="21"/>
        </w:rPr>
        <w:t>.</w:t>
      </w:r>
      <w:r w:rsidR="00E331BA" w:rsidRPr="00B236C9">
        <w:rPr>
          <w:rFonts w:ascii="Times New Roman" w:eastAsia="等线" w:hAnsi="Times New Roman" w:cs="Times New Roman"/>
          <w:szCs w:val="21"/>
        </w:rPr>
        <w:t xml:space="preserve"> </w:t>
      </w:r>
      <w:r w:rsidR="00EF09C7">
        <w:rPr>
          <w:rFonts w:ascii="Times New Roman" w:eastAsia="等线" w:hAnsi="Times New Roman" w:cs="Times New Roman"/>
          <w:szCs w:val="21"/>
        </w:rPr>
        <w:t>This is</w:t>
      </w:r>
      <w:r w:rsidR="0091155A">
        <w:rPr>
          <w:rFonts w:ascii="Times New Roman" w:eastAsia="等线" w:hAnsi="Times New Roman" w:cs="Times New Roman"/>
          <w:szCs w:val="21"/>
        </w:rPr>
        <w:t xml:space="preserve"> </w:t>
      </w:r>
      <w:r w:rsidR="00EF09C7">
        <w:rPr>
          <w:rFonts w:ascii="Times New Roman" w:eastAsia="等线" w:hAnsi="Times New Roman" w:cs="Times New Roman"/>
          <w:szCs w:val="21"/>
        </w:rPr>
        <w:t xml:space="preserve">reflected in Proposal 1. </w:t>
      </w:r>
    </w:p>
    <w:p w14:paraId="2BF4A1E2" w14:textId="3C90ADD9" w:rsidR="0091648F" w:rsidRPr="00B236C9" w:rsidRDefault="00866B3A" w:rsidP="006F23F2">
      <w:pPr>
        <w:spacing w:beforeLines="50" w:before="156"/>
        <w:rPr>
          <w:rFonts w:ascii="Times New Roman" w:eastAsia="等线" w:hAnsi="Times New Roman" w:cs="Times New Roman"/>
          <w:szCs w:val="21"/>
        </w:rPr>
      </w:pPr>
      <w:r w:rsidRPr="00B236C9">
        <w:rPr>
          <w:rFonts w:ascii="Times New Roman" w:eastAsia="等线" w:hAnsi="Times New Roman" w:cs="Times New Roman"/>
          <w:szCs w:val="21"/>
        </w:rPr>
        <w:t>In addition, t</w:t>
      </w:r>
      <w:r w:rsidR="00E331BA" w:rsidRPr="00B236C9">
        <w:rPr>
          <w:rFonts w:ascii="Times New Roman" w:eastAsia="等线" w:hAnsi="Times New Roman" w:cs="Times New Roman"/>
          <w:szCs w:val="21"/>
        </w:rPr>
        <w:t>o simplify the discussion considering the time co</w:t>
      </w:r>
      <w:r w:rsidR="00EF09C7">
        <w:rPr>
          <w:rFonts w:ascii="Times New Roman" w:eastAsia="等线" w:hAnsi="Times New Roman" w:cs="Times New Roman"/>
          <w:szCs w:val="21"/>
        </w:rPr>
        <w:t>n</w:t>
      </w:r>
      <w:r w:rsidR="00E331BA" w:rsidRPr="00B236C9">
        <w:rPr>
          <w:rFonts w:ascii="Times New Roman" w:eastAsia="等线" w:hAnsi="Times New Roman" w:cs="Times New Roman"/>
          <w:szCs w:val="21"/>
        </w:rPr>
        <w:t xml:space="preserve">strains, </w:t>
      </w:r>
      <w:r w:rsidR="00B2389C">
        <w:rPr>
          <w:rFonts w:ascii="Times New Roman" w:eastAsia="等线" w:hAnsi="Times New Roman" w:cs="Times New Roman"/>
          <w:szCs w:val="21"/>
        </w:rPr>
        <w:t>it is advisable</w:t>
      </w:r>
      <w:r w:rsidR="00E331BA" w:rsidRPr="00B236C9">
        <w:rPr>
          <w:rFonts w:ascii="Times New Roman" w:eastAsia="等线" w:hAnsi="Times New Roman" w:cs="Times New Roman"/>
          <w:szCs w:val="21"/>
        </w:rPr>
        <w:t xml:space="preserve"> to prioritize FR1 single CC operatio</w:t>
      </w:r>
      <w:r w:rsidR="006148C5" w:rsidRPr="00B236C9">
        <w:rPr>
          <w:rFonts w:ascii="Times New Roman" w:eastAsia="等线" w:hAnsi="Times New Roman" w:cs="Times New Roman"/>
          <w:szCs w:val="21"/>
        </w:rPr>
        <w:t>n</w:t>
      </w:r>
      <w:r w:rsidR="006148C5" w:rsidRPr="00B236C9">
        <w:rPr>
          <w:rFonts w:ascii="Times New Roman" w:eastAsia="等线" w:hAnsi="Times New Roman" w:cs="Times New Roman" w:hint="eastAsia"/>
          <w:szCs w:val="21"/>
        </w:rPr>
        <w:t>,</w:t>
      </w:r>
      <w:r w:rsidR="006148C5" w:rsidRPr="00B236C9">
        <w:rPr>
          <w:rFonts w:ascii="Times New Roman" w:eastAsia="等线" w:hAnsi="Times New Roman" w:cs="Times New Roman"/>
          <w:szCs w:val="21"/>
        </w:rPr>
        <w:t xml:space="preserve"> </w:t>
      </w:r>
      <w:r w:rsidR="00B2389C">
        <w:rPr>
          <w:rFonts w:ascii="Times New Roman" w:eastAsia="等线" w:hAnsi="Times New Roman" w:cs="Times New Roman"/>
          <w:szCs w:val="21"/>
        </w:rPr>
        <w:t xml:space="preserve">for </w:t>
      </w:r>
      <w:r w:rsidR="006148C5" w:rsidRPr="00B236C9">
        <w:rPr>
          <w:rFonts w:ascii="Times New Roman" w:eastAsia="等线" w:hAnsi="Times New Roman" w:cs="Times New Roman"/>
          <w:szCs w:val="21"/>
        </w:rPr>
        <w:t>PC3 with 1Tx and PC2 with both 1Tx and 2Tx</w:t>
      </w:r>
      <w:r w:rsidR="00B2389C">
        <w:rPr>
          <w:rFonts w:ascii="Times New Roman" w:eastAsia="等线" w:hAnsi="Times New Roman" w:cs="Times New Roman"/>
          <w:szCs w:val="21"/>
        </w:rPr>
        <w:t>. Further,</w:t>
      </w:r>
      <w:r w:rsidR="006148C5" w:rsidRPr="00B236C9">
        <w:rPr>
          <w:rFonts w:ascii="Times New Roman" w:eastAsia="等线" w:hAnsi="Times New Roman" w:cs="Times New Roman"/>
          <w:szCs w:val="21"/>
        </w:rPr>
        <w:t xml:space="preserve"> select</w:t>
      </w:r>
      <w:r w:rsidR="00B2389C">
        <w:rPr>
          <w:rFonts w:ascii="Times New Roman" w:eastAsia="等线" w:hAnsi="Times New Roman" w:cs="Times New Roman"/>
          <w:szCs w:val="21"/>
        </w:rPr>
        <w:t>ing</w:t>
      </w:r>
      <w:r w:rsidR="006148C5" w:rsidRPr="00B236C9">
        <w:rPr>
          <w:rFonts w:ascii="Times New Roman" w:eastAsia="等线" w:hAnsi="Times New Roman" w:cs="Times New Roman"/>
          <w:szCs w:val="21"/>
        </w:rPr>
        <w:t xml:space="preserve"> </w:t>
      </w:r>
      <w:r w:rsidR="00551842">
        <w:rPr>
          <w:rFonts w:ascii="Times New Roman" w:eastAsia="等线" w:hAnsi="Times New Roman" w:cs="Times New Roman"/>
          <w:szCs w:val="21"/>
        </w:rPr>
        <w:t>CP-</w:t>
      </w:r>
      <w:r w:rsidR="006148C5" w:rsidRPr="00B236C9">
        <w:rPr>
          <w:rFonts w:ascii="Times New Roman" w:eastAsia="等线" w:hAnsi="Times New Roman" w:cs="Times New Roman"/>
          <w:szCs w:val="21"/>
        </w:rPr>
        <w:t xml:space="preserve">OFDM as </w:t>
      </w:r>
      <w:r w:rsidR="00B2389C">
        <w:rPr>
          <w:rFonts w:ascii="Times New Roman" w:eastAsia="等线" w:hAnsi="Times New Roman" w:cs="Times New Roman"/>
          <w:szCs w:val="21"/>
        </w:rPr>
        <w:t xml:space="preserve">the </w:t>
      </w:r>
      <w:r w:rsidR="006148C5" w:rsidRPr="00B236C9">
        <w:rPr>
          <w:rFonts w:ascii="Times New Roman" w:eastAsia="等线" w:hAnsi="Times New Roman" w:cs="Times New Roman"/>
          <w:szCs w:val="21"/>
        </w:rPr>
        <w:t xml:space="preserve">waveform </w:t>
      </w:r>
      <w:r w:rsidR="00B2389C">
        <w:rPr>
          <w:rFonts w:ascii="Times New Roman" w:eastAsia="等线" w:hAnsi="Times New Roman" w:cs="Times New Roman"/>
          <w:szCs w:val="21"/>
        </w:rPr>
        <w:t xml:space="preserve">is recommended </w:t>
      </w:r>
      <w:r w:rsidR="006148C5" w:rsidRPr="00B236C9">
        <w:rPr>
          <w:rFonts w:ascii="Times New Roman" w:eastAsia="等线" w:hAnsi="Times New Roman" w:cs="Times New Roman"/>
          <w:szCs w:val="21"/>
        </w:rPr>
        <w:t xml:space="preserve">which is suitable for both </w:t>
      </w:r>
      <w:r w:rsidR="00B2389C">
        <w:rPr>
          <w:rFonts w:ascii="Times New Roman" w:eastAsia="等线" w:hAnsi="Times New Roman" w:cs="Times New Roman"/>
          <w:szCs w:val="21"/>
        </w:rPr>
        <w:t>L</w:t>
      </w:r>
      <w:r w:rsidR="006148C5" w:rsidRPr="00B236C9">
        <w:rPr>
          <w:rFonts w:ascii="Times New Roman" w:eastAsia="等线" w:hAnsi="Times New Roman" w:cs="Times New Roman"/>
          <w:szCs w:val="21"/>
        </w:rPr>
        <w:t>ayer</w:t>
      </w:r>
      <w:r w:rsidR="00B2389C">
        <w:rPr>
          <w:rFonts w:ascii="Times New Roman" w:eastAsia="等线" w:hAnsi="Times New Roman" w:cs="Times New Roman"/>
          <w:szCs w:val="21"/>
        </w:rPr>
        <w:t>-1</w:t>
      </w:r>
      <w:r w:rsidR="006148C5" w:rsidRPr="00B236C9">
        <w:rPr>
          <w:rFonts w:ascii="Times New Roman" w:eastAsia="等线" w:hAnsi="Times New Roman" w:cs="Times New Roman"/>
          <w:szCs w:val="21"/>
        </w:rPr>
        <w:t xml:space="preserve"> and</w:t>
      </w:r>
      <w:r w:rsidR="00B2389C">
        <w:rPr>
          <w:rFonts w:ascii="Times New Roman" w:eastAsia="等线" w:hAnsi="Times New Roman" w:cs="Times New Roman"/>
          <w:szCs w:val="21"/>
        </w:rPr>
        <w:t xml:space="preserve"> Layer-2. </w:t>
      </w:r>
      <w:r w:rsidR="00E331BA" w:rsidRPr="00B236C9">
        <w:rPr>
          <w:rFonts w:ascii="Times New Roman" w:eastAsia="等线" w:hAnsi="Times New Roman" w:cs="Times New Roman"/>
          <w:szCs w:val="21"/>
        </w:rPr>
        <w:t xml:space="preserve"> </w:t>
      </w:r>
    </w:p>
    <w:p w14:paraId="2FD8E1DE" w14:textId="79920564" w:rsidR="00F07804" w:rsidRPr="00B236C9" w:rsidRDefault="0091648F" w:rsidP="007646E5">
      <w:pPr>
        <w:rPr>
          <w:rFonts w:ascii="Times New Roman" w:eastAsia="宋体" w:hAnsi="Times New Roman" w:cs="Times New Roman"/>
          <w:szCs w:val="21"/>
        </w:rPr>
      </w:pPr>
      <w:r w:rsidRPr="00B236C9">
        <w:rPr>
          <w:rFonts w:ascii="Times New Roman" w:eastAsia="宋体" w:hAnsi="Times New Roman" w:cs="Times New Roman"/>
          <w:szCs w:val="21"/>
        </w:rPr>
        <w:t xml:space="preserve">For </w:t>
      </w:r>
      <w:r w:rsidR="00134D34" w:rsidRPr="00B236C9">
        <w:rPr>
          <w:rFonts w:ascii="Times New Roman" w:eastAsia="宋体" w:hAnsi="Times New Roman" w:cs="Times New Roman"/>
          <w:szCs w:val="21"/>
        </w:rPr>
        <w:t xml:space="preserve">the </w:t>
      </w:r>
      <w:r w:rsidRPr="00B236C9">
        <w:rPr>
          <w:rFonts w:ascii="Times New Roman" w:eastAsia="宋体" w:hAnsi="Times New Roman" w:cs="Times New Roman"/>
          <w:szCs w:val="21"/>
        </w:rPr>
        <w:t xml:space="preserve">performance </w:t>
      </w:r>
      <w:r w:rsidR="00134D34" w:rsidRPr="00B236C9">
        <w:rPr>
          <w:rFonts w:ascii="Times New Roman" w:eastAsia="宋体" w:hAnsi="Times New Roman" w:cs="Times New Roman"/>
          <w:szCs w:val="21"/>
        </w:rPr>
        <w:t xml:space="preserve">study </w:t>
      </w:r>
      <w:r w:rsidRPr="00B236C9">
        <w:rPr>
          <w:rFonts w:ascii="Times New Roman" w:eastAsia="宋体" w:hAnsi="Times New Roman" w:cs="Times New Roman"/>
          <w:szCs w:val="21"/>
        </w:rPr>
        <w:t xml:space="preserve">part, whether BS performance requirements are needed to verify </w:t>
      </w:r>
      <w:r w:rsidR="004C7531" w:rsidRPr="00B236C9">
        <w:rPr>
          <w:rFonts w:ascii="Times New Roman" w:eastAsia="宋体" w:hAnsi="Times New Roman" w:cs="Times New Roman"/>
          <w:szCs w:val="21"/>
        </w:rPr>
        <w:t xml:space="preserve">the </w:t>
      </w:r>
      <w:r w:rsidRPr="00B236C9">
        <w:rPr>
          <w:rFonts w:ascii="Times New Roman" w:eastAsia="宋体" w:hAnsi="Times New Roman" w:cs="Times New Roman"/>
          <w:szCs w:val="21"/>
        </w:rPr>
        <w:t>BS</w:t>
      </w:r>
      <w:r w:rsidR="004C7531" w:rsidRPr="00B236C9">
        <w:rPr>
          <w:rFonts w:ascii="Times New Roman" w:eastAsia="宋体" w:hAnsi="Times New Roman" w:cs="Times New Roman"/>
          <w:szCs w:val="21"/>
        </w:rPr>
        <w:t>’s</w:t>
      </w:r>
      <w:r w:rsidRPr="00B236C9">
        <w:rPr>
          <w:rFonts w:ascii="Times New Roman" w:eastAsia="宋体" w:hAnsi="Times New Roman" w:cs="Times New Roman"/>
          <w:szCs w:val="21"/>
        </w:rPr>
        <w:t xml:space="preserve"> capability to compensate</w:t>
      </w:r>
      <w:r w:rsidR="004C7531" w:rsidRPr="00B236C9">
        <w:rPr>
          <w:rFonts w:ascii="Times New Roman" w:eastAsia="宋体" w:hAnsi="Times New Roman" w:cs="Times New Roman"/>
          <w:szCs w:val="21"/>
        </w:rPr>
        <w:t xml:space="preserve"> for</w:t>
      </w:r>
      <w:r w:rsidRPr="00B236C9">
        <w:rPr>
          <w:rFonts w:ascii="Times New Roman" w:eastAsia="宋体" w:hAnsi="Times New Roman" w:cs="Times New Roman"/>
          <w:szCs w:val="21"/>
        </w:rPr>
        <w:t xml:space="preserve"> the non-linearity of transmission signals with modulation orders of 64QAM and 256 QAM can be </w:t>
      </w:r>
      <w:r w:rsidR="004C7531" w:rsidRPr="00B236C9">
        <w:rPr>
          <w:rFonts w:ascii="Times New Roman" w:eastAsia="宋体" w:hAnsi="Times New Roman" w:cs="Times New Roman"/>
          <w:szCs w:val="21"/>
        </w:rPr>
        <w:t>deferred to the</w:t>
      </w:r>
      <w:r w:rsidRPr="00B236C9">
        <w:rPr>
          <w:rFonts w:ascii="Times New Roman" w:eastAsia="宋体" w:hAnsi="Times New Roman" w:cs="Times New Roman"/>
          <w:szCs w:val="21"/>
        </w:rPr>
        <w:t xml:space="preserve"> WI phase (if any).</w:t>
      </w:r>
      <w:r w:rsidR="00E331BA" w:rsidRPr="00B236C9">
        <w:rPr>
          <w:rFonts w:ascii="Times New Roman" w:eastAsia="宋体" w:hAnsi="Times New Roman" w:cs="Times New Roman"/>
          <w:szCs w:val="21"/>
        </w:rPr>
        <w:t xml:space="preserve"> </w:t>
      </w:r>
    </w:p>
    <w:p w14:paraId="1D8C13E1" w14:textId="3AF58F94" w:rsidR="001C5EB8" w:rsidRPr="00B236C9" w:rsidRDefault="001C5EB8" w:rsidP="001C5EB8">
      <w:pPr>
        <w:spacing w:beforeLines="50" w:before="156" w:afterLines="50" w:after="156"/>
        <w:rPr>
          <w:rFonts w:ascii="Times New Roman" w:eastAsia="宋体" w:hAnsi="Times New Roman" w:cs="Times New Roman"/>
          <w:b/>
          <w:bCs/>
          <w:szCs w:val="21"/>
        </w:rPr>
      </w:pPr>
      <w:r w:rsidRPr="00B236C9">
        <w:rPr>
          <w:rFonts w:ascii="Times New Roman" w:eastAsia="宋体" w:hAnsi="Times New Roman" w:cs="Times New Roman"/>
          <w:b/>
          <w:bCs/>
          <w:szCs w:val="21"/>
        </w:rPr>
        <w:t xml:space="preserve">Proposal 1: </w:t>
      </w:r>
      <w:r w:rsidR="00A35DF4" w:rsidRPr="00B236C9">
        <w:rPr>
          <w:rFonts w:ascii="Times New Roman" w:eastAsia="宋体" w:hAnsi="Times New Roman" w:cs="Times New Roman"/>
          <w:b/>
          <w:bCs/>
          <w:szCs w:val="21"/>
        </w:rPr>
        <w:t>Adopt the</w:t>
      </w:r>
      <w:r w:rsidRPr="00B236C9">
        <w:rPr>
          <w:rFonts w:ascii="Times New Roman" w:eastAsia="宋体" w:hAnsi="Times New Roman" w:cs="Times New Roman"/>
          <w:b/>
          <w:bCs/>
          <w:szCs w:val="21"/>
        </w:rPr>
        <w:t xml:space="preserve"> following study scope of 5G-A solution</w:t>
      </w:r>
      <w:r w:rsidR="00A35DF4" w:rsidRPr="00B236C9">
        <w:rPr>
          <w:rFonts w:ascii="Times New Roman" w:eastAsia="宋体" w:hAnsi="Times New Roman" w:cs="Times New Roman"/>
          <w:b/>
          <w:bCs/>
          <w:szCs w:val="21"/>
        </w:rPr>
        <w:t>.</w:t>
      </w:r>
    </w:p>
    <w:tbl>
      <w:tblPr>
        <w:tblW w:w="5000" w:type="pct"/>
        <w:tblCellMar>
          <w:left w:w="0" w:type="dxa"/>
          <w:right w:w="0" w:type="dxa"/>
        </w:tblCellMar>
        <w:tblLook w:val="0420" w:firstRow="1" w:lastRow="0" w:firstColumn="0" w:lastColumn="0" w:noHBand="0" w:noVBand="1"/>
      </w:tblPr>
      <w:tblGrid>
        <w:gridCol w:w="9726"/>
      </w:tblGrid>
      <w:tr w:rsidR="00F07804" w:rsidRPr="00F07804" w14:paraId="2609CC8A" w14:textId="77777777" w:rsidTr="00AC2B3E">
        <w:trPr>
          <w:trHeight w:val="3226"/>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886D7" w14:textId="18AEE26C" w:rsidR="00F07804" w:rsidRPr="00F66FCC" w:rsidRDefault="00F07804" w:rsidP="00F07804">
            <w:pPr>
              <w:rPr>
                <w:rFonts w:ascii="Times New Roman" w:eastAsia="宋体" w:hAnsi="Times New Roman" w:cs="Times New Roman"/>
              </w:rPr>
            </w:pPr>
            <w:r w:rsidRPr="00F66FCC">
              <w:rPr>
                <w:rFonts w:ascii="Times New Roman" w:eastAsia="宋体" w:hAnsi="Times New Roman" w:cs="Times New Roman"/>
                <w:b/>
                <w:bCs/>
              </w:rPr>
              <w:lastRenderedPageBreak/>
              <w:t>Reduction of UE MPR values with the relaxed Tx EVM requirement for 5G NR higher modulation orders</w:t>
            </w:r>
          </w:p>
          <w:p w14:paraId="3C29B335" w14:textId="42A2FBE8" w:rsidR="00F07804" w:rsidRPr="00F66FCC" w:rsidRDefault="00F07804" w:rsidP="00F07804">
            <w:pPr>
              <w:numPr>
                <w:ilvl w:val="0"/>
                <w:numId w:val="12"/>
              </w:numPr>
              <w:tabs>
                <w:tab w:val="left" w:pos="720"/>
              </w:tabs>
              <w:rPr>
                <w:rFonts w:ascii="Times New Roman" w:eastAsia="宋体" w:hAnsi="Times New Roman" w:cs="Times New Roman"/>
              </w:rPr>
            </w:pPr>
            <w:r w:rsidRPr="00F66FCC">
              <w:rPr>
                <w:rFonts w:ascii="Times New Roman" w:eastAsia="宋体" w:hAnsi="Times New Roman" w:cs="Times New Roman"/>
                <w:lang w:val="en-GB"/>
              </w:rPr>
              <w:t xml:space="preserve">Study </w:t>
            </w:r>
            <w:r w:rsidR="0015603A" w:rsidRPr="00F66FCC">
              <w:rPr>
                <w:rFonts w:ascii="Times New Roman" w:eastAsia="宋体" w:hAnsi="Times New Roman" w:cs="Times New Roman"/>
                <w:lang w:val="en-GB"/>
              </w:rPr>
              <w:t>the feasibility</w:t>
            </w:r>
            <w:r w:rsidR="00D60D8F" w:rsidRPr="00F66FCC">
              <w:rPr>
                <w:rFonts w:ascii="Times New Roman" w:eastAsia="宋体" w:hAnsi="Times New Roman" w:cs="Times New Roman"/>
                <w:lang w:val="en-GB"/>
              </w:rPr>
              <w:t xml:space="preserve"> to </w:t>
            </w:r>
            <w:r w:rsidRPr="00F66FCC">
              <w:rPr>
                <w:rFonts w:ascii="Times New Roman" w:eastAsia="宋体" w:hAnsi="Times New Roman" w:cs="Times New Roman"/>
                <w:lang w:val="en-GB"/>
              </w:rPr>
              <w:t xml:space="preserve">reduce UE MPR values with the relaxed Tx EVM requirement for 5G NR higher modulation orders, i.e., 64QAM, 256QAM </w:t>
            </w:r>
          </w:p>
          <w:p w14:paraId="26CCCE93" w14:textId="7C01F5F9" w:rsidR="00F07804" w:rsidRPr="00F66FCC" w:rsidRDefault="00F07804" w:rsidP="00F07804">
            <w:pPr>
              <w:numPr>
                <w:ilvl w:val="1"/>
                <w:numId w:val="12"/>
              </w:numPr>
              <w:rPr>
                <w:rFonts w:ascii="Times New Roman" w:eastAsia="宋体" w:hAnsi="Times New Roman" w:cs="Times New Roman"/>
              </w:rPr>
            </w:pPr>
            <w:r w:rsidRPr="00F66FCC">
              <w:rPr>
                <w:rFonts w:ascii="Times New Roman" w:eastAsia="宋体" w:hAnsi="Times New Roman" w:cs="Times New Roman"/>
                <w:lang w:val="en-GB"/>
              </w:rPr>
              <w:t>The study is performed based on non-AI-based approach at BS receiver under existing and relaxed UE TX EVM requirements</w:t>
            </w:r>
          </w:p>
          <w:p w14:paraId="1A1D9A79" w14:textId="30FBB6B6" w:rsidR="00F07804" w:rsidRPr="00F66FCC" w:rsidRDefault="00F07804" w:rsidP="00F07804">
            <w:pPr>
              <w:numPr>
                <w:ilvl w:val="2"/>
                <w:numId w:val="12"/>
              </w:numPr>
              <w:tabs>
                <w:tab w:val="clear" w:pos="2160"/>
              </w:tabs>
              <w:rPr>
                <w:rFonts w:ascii="Times New Roman" w:eastAsia="宋体" w:hAnsi="Times New Roman" w:cs="Times New Roman"/>
              </w:rPr>
            </w:pPr>
            <w:bookmarkStart w:id="4" w:name="_Hlk209607969"/>
            <w:r w:rsidRPr="00F66FCC">
              <w:rPr>
                <w:rFonts w:ascii="Times New Roman" w:eastAsia="宋体" w:hAnsi="Times New Roman" w:cs="Times New Roman"/>
                <w:lang w:val="en-GB"/>
              </w:rPr>
              <w:t>Non-linearity model</w:t>
            </w:r>
            <w:r w:rsidR="00925831" w:rsidRPr="00F66FCC">
              <w:rPr>
                <w:rFonts w:ascii="Times New Roman" w:eastAsia="宋体" w:hAnsi="Times New Roman" w:cs="Times New Roman"/>
                <w:lang w:val="en-GB"/>
              </w:rPr>
              <w:t>(</w:t>
            </w:r>
            <w:r w:rsidRPr="00F66FCC">
              <w:rPr>
                <w:rFonts w:ascii="Times New Roman" w:eastAsia="宋体" w:hAnsi="Times New Roman" w:cs="Times New Roman"/>
                <w:lang w:val="en-GB"/>
              </w:rPr>
              <w:t>s</w:t>
            </w:r>
            <w:r w:rsidR="00925831" w:rsidRPr="00F66FCC">
              <w:rPr>
                <w:rFonts w:ascii="Times New Roman" w:eastAsia="宋体" w:hAnsi="Times New Roman" w:cs="Times New Roman"/>
                <w:lang w:val="en-GB"/>
              </w:rPr>
              <w:t>)</w:t>
            </w:r>
            <w:r w:rsidRPr="00F66FCC">
              <w:rPr>
                <w:rFonts w:ascii="Times New Roman" w:eastAsia="宋体" w:hAnsi="Times New Roman" w:cs="Times New Roman"/>
                <w:lang w:val="en-GB"/>
              </w:rPr>
              <w:t xml:space="preserve"> of transmission signals is studied to capture PA non-linearity and </w:t>
            </w:r>
            <w:r w:rsidR="00CA7C99" w:rsidRPr="00F66FCC">
              <w:rPr>
                <w:rFonts w:ascii="Times New Roman" w:eastAsia="宋体" w:hAnsi="Times New Roman" w:cs="Times New Roman"/>
                <w:b/>
                <w:bCs/>
                <w:lang w:val="en-GB"/>
              </w:rPr>
              <w:t>other RFIC impairment</w:t>
            </w:r>
            <w:r w:rsidR="00784822">
              <w:rPr>
                <w:rFonts w:ascii="Times New Roman" w:eastAsia="宋体" w:hAnsi="Times New Roman" w:cs="Times New Roman"/>
                <w:b/>
                <w:bCs/>
                <w:lang w:val="en-GB"/>
              </w:rPr>
              <w:t xml:space="preserve"> at least</w:t>
            </w:r>
            <w:r w:rsidR="00CA7C99" w:rsidRPr="00F66FCC">
              <w:rPr>
                <w:rFonts w:ascii="Times New Roman" w:eastAsia="宋体" w:hAnsi="Times New Roman" w:cs="Times New Roman"/>
                <w:b/>
                <w:bCs/>
                <w:lang w:val="en-GB"/>
              </w:rPr>
              <w:t xml:space="preserve"> </w:t>
            </w:r>
            <w:r w:rsidR="00A35DF4" w:rsidRPr="00F66FCC">
              <w:rPr>
                <w:rFonts w:ascii="Times New Roman" w:eastAsia="宋体" w:hAnsi="Times New Roman" w:cs="Times New Roman"/>
                <w:b/>
                <w:bCs/>
                <w:lang w:val="en-GB"/>
              </w:rPr>
              <w:t>including</w:t>
            </w:r>
            <w:r w:rsidR="00CA7C99" w:rsidRPr="00F66FCC">
              <w:rPr>
                <w:rFonts w:ascii="Times New Roman" w:eastAsia="宋体" w:hAnsi="Times New Roman" w:cs="Times New Roman"/>
                <w:b/>
                <w:bCs/>
                <w:lang w:val="en-GB"/>
              </w:rPr>
              <w:t xml:space="preserve"> </w:t>
            </w:r>
            <w:r w:rsidRPr="00F66FCC">
              <w:rPr>
                <w:rFonts w:ascii="Times New Roman" w:eastAsia="宋体" w:hAnsi="Times New Roman" w:cs="Times New Roman"/>
                <w:b/>
                <w:bCs/>
                <w:lang w:val="en-GB"/>
              </w:rPr>
              <w:t>I/Q imbalance.</w:t>
            </w:r>
            <w:r w:rsidR="00F945BF" w:rsidRPr="00F66FCC">
              <w:rPr>
                <w:rFonts w:ascii="Times New Roman" w:eastAsia="宋体" w:hAnsi="Times New Roman" w:cs="Times New Roman"/>
                <w:b/>
                <w:bCs/>
                <w:lang w:val="en-GB"/>
              </w:rPr>
              <w:t xml:space="preserve"> </w:t>
            </w:r>
          </w:p>
          <w:p w14:paraId="0282C1A6" w14:textId="68375B01" w:rsidR="00F07804" w:rsidRPr="00F66FCC" w:rsidRDefault="00F07804" w:rsidP="006B6846">
            <w:pPr>
              <w:numPr>
                <w:ilvl w:val="2"/>
                <w:numId w:val="12"/>
              </w:numPr>
              <w:tabs>
                <w:tab w:val="clear" w:pos="2160"/>
              </w:tabs>
              <w:rPr>
                <w:rFonts w:ascii="Times New Roman" w:eastAsia="宋体" w:hAnsi="Times New Roman" w:cs="Times New Roman"/>
              </w:rPr>
            </w:pPr>
            <w:bookmarkStart w:id="5" w:name="_Hlk209614964"/>
            <w:bookmarkEnd w:id="4"/>
            <w:r w:rsidRPr="00F66FCC">
              <w:rPr>
                <w:rFonts w:ascii="Times New Roman" w:eastAsia="宋体" w:hAnsi="Times New Roman" w:cs="Times New Roman"/>
                <w:lang w:val="en-GB"/>
              </w:rPr>
              <w:t xml:space="preserve">The requirements for other gating factors </w:t>
            </w:r>
            <w:r w:rsidR="00287A6D" w:rsidRPr="00F66FCC">
              <w:rPr>
                <w:rFonts w:ascii="Times New Roman" w:eastAsia="宋体" w:hAnsi="Times New Roman" w:cs="Times New Roman"/>
                <w:lang w:val="en-GB"/>
              </w:rPr>
              <w:t xml:space="preserve">that </w:t>
            </w:r>
            <w:r w:rsidRPr="00F66FCC">
              <w:rPr>
                <w:rFonts w:ascii="Times New Roman" w:eastAsia="宋体" w:hAnsi="Times New Roman" w:cs="Times New Roman"/>
                <w:lang w:val="en-GB"/>
              </w:rPr>
              <w:t>impact</w:t>
            </w:r>
            <w:r w:rsidR="00287A6D" w:rsidRPr="00F66FCC">
              <w:rPr>
                <w:rFonts w:ascii="Times New Roman" w:eastAsia="宋体" w:hAnsi="Times New Roman" w:cs="Times New Roman"/>
                <w:lang w:val="en-GB"/>
              </w:rPr>
              <w:t xml:space="preserve"> </w:t>
            </w:r>
            <w:r w:rsidRPr="00F66FCC">
              <w:rPr>
                <w:rFonts w:ascii="Times New Roman" w:eastAsia="宋体" w:hAnsi="Times New Roman" w:cs="Times New Roman"/>
                <w:lang w:val="en-GB"/>
              </w:rPr>
              <w:t xml:space="preserve">MPR including ACLR, SEM and SE </w:t>
            </w:r>
            <w:r w:rsidR="00287A6D" w:rsidRPr="00F66FCC">
              <w:rPr>
                <w:rFonts w:ascii="Times New Roman" w:eastAsia="宋体" w:hAnsi="Times New Roman" w:cs="Times New Roman"/>
                <w:lang w:val="en-GB"/>
              </w:rPr>
              <w:t xml:space="preserve">remain </w:t>
            </w:r>
            <w:r w:rsidRPr="00F66FCC">
              <w:rPr>
                <w:rFonts w:ascii="Times New Roman" w:eastAsia="宋体" w:hAnsi="Times New Roman" w:cs="Times New Roman"/>
                <w:lang w:val="en-GB"/>
              </w:rPr>
              <w:t>unchanged.</w:t>
            </w:r>
          </w:p>
          <w:bookmarkEnd w:id="5"/>
          <w:p w14:paraId="155B2B33" w14:textId="2C828A22" w:rsidR="00F07804" w:rsidRPr="00F66FCC" w:rsidRDefault="006B6846" w:rsidP="006B6846">
            <w:pPr>
              <w:numPr>
                <w:ilvl w:val="1"/>
                <w:numId w:val="12"/>
              </w:numPr>
              <w:rPr>
                <w:rFonts w:ascii="Times New Roman" w:eastAsia="宋体" w:hAnsi="Times New Roman" w:cs="Times New Roman"/>
                <w:lang w:val="en-GB"/>
              </w:rPr>
            </w:pPr>
            <w:r w:rsidRPr="00F66FCC">
              <w:rPr>
                <w:rFonts w:ascii="Times New Roman" w:eastAsia="宋体" w:hAnsi="Times New Roman" w:cs="Times New Roman"/>
                <w:lang w:val="en-GB"/>
              </w:rPr>
              <w:t xml:space="preserve">The study is performed based </w:t>
            </w:r>
            <w:r w:rsidR="00D3763A" w:rsidRPr="00F66FCC">
              <w:rPr>
                <w:rFonts w:ascii="Times New Roman" w:eastAsia="宋体" w:hAnsi="Times New Roman" w:cs="Times New Roman"/>
                <w:lang w:val="en-GB"/>
              </w:rPr>
              <w:t>for</w:t>
            </w:r>
            <w:r w:rsidRPr="00F66FCC">
              <w:rPr>
                <w:rFonts w:ascii="Times New Roman" w:eastAsia="宋体" w:hAnsi="Times New Roman" w:cs="Times New Roman"/>
                <w:lang w:val="en-GB"/>
              </w:rPr>
              <w:t xml:space="preserve"> FR1</w:t>
            </w:r>
            <w:r w:rsidR="00F945BF" w:rsidRPr="00F66FCC">
              <w:rPr>
                <w:rFonts w:ascii="Times New Roman" w:eastAsia="宋体" w:hAnsi="Times New Roman" w:cs="Times New Roman"/>
                <w:lang w:val="en-GB"/>
              </w:rPr>
              <w:t xml:space="preserve"> </w:t>
            </w:r>
            <w:r w:rsidRPr="00F66FCC">
              <w:rPr>
                <w:rFonts w:ascii="Times New Roman" w:eastAsia="宋体" w:hAnsi="Times New Roman" w:cs="Times New Roman"/>
                <w:lang w:val="en-GB"/>
              </w:rPr>
              <w:t>single CC operation.</w:t>
            </w:r>
          </w:p>
          <w:p w14:paraId="1E3D9C0F" w14:textId="4FDF004F" w:rsidR="00F07804" w:rsidRPr="00EB3D92" w:rsidRDefault="006B6846" w:rsidP="006B6846">
            <w:pPr>
              <w:numPr>
                <w:ilvl w:val="2"/>
                <w:numId w:val="12"/>
              </w:numPr>
              <w:tabs>
                <w:tab w:val="clear" w:pos="2160"/>
              </w:tabs>
              <w:rPr>
                <w:rFonts w:ascii="Times New Roman" w:eastAsia="宋体" w:hAnsi="Times New Roman" w:cs="Times New Roman"/>
                <w:lang w:val="en-GB"/>
              </w:rPr>
            </w:pPr>
            <w:r w:rsidRPr="00EB3D92">
              <w:rPr>
                <w:rFonts w:ascii="Times New Roman" w:eastAsia="宋体" w:hAnsi="Times New Roman" w:cs="Times New Roman"/>
                <w:lang w:val="en-GB"/>
              </w:rPr>
              <w:t>Example bands as</w:t>
            </w:r>
            <w:r w:rsidR="00D3763A" w:rsidRPr="00EB3D92">
              <w:rPr>
                <w:rFonts w:ascii="Times New Roman" w:eastAsia="宋体" w:hAnsi="Times New Roman" w:cs="Times New Roman"/>
                <w:lang w:val="en-GB"/>
              </w:rPr>
              <w:t xml:space="preserve"> n41, </w:t>
            </w:r>
            <w:r w:rsidR="00EB3D92" w:rsidRPr="00EB3D92">
              <w:rPr>
                <w:rFonts w:ascii="Times New Roman" w:eastAsia="宋体" w:hAnsi="Times New Roman" w:cs="Times New Roman"/>
                <w:lang w:val="en-GB"/>
              </w:rPr>
              <w:t>n77/n78</w:t>
            </w:r>
          </w:p>
          <w:p w14:paraId="7B232D24" w14:textId="0FE6F0AF" w:rsidR="00D3763A" w:rsidRPr="00EB3D92" w:rsidRDefault="00D3763A" w:rsidP="006B6846">
            <w:pPr>
              <w:numPr>
                <w:ilvl w:val="2"/>
                <w:numId w:val="12"/>
              </w:numPr>
              <w:tabs>
                <w:tab w:val="clear" w:pos="2160"/>
              </w:tabs>
              <w:rPr>
                <w:rFonts w:ascii="Times New Roman" w:eastAsia="宋体" w:hAnsi="Times New Roman" w:cs="Times New Roman"/>
                <w:lang w:val="en-GB"/>
              </w:rPr>
            </w:pPr>
            <w:r w:rsidRPr="00EB3D92">
              <w:rPr>
                <w:rFonts w:ascii="Times New Roman" w:eastAsia="宋体" w:hAnsi="Times New Roman" w:cs="Times New Roman"/>
                <w:lang w:val="en-GB"/>
              </w:rPr>
              <w:t>PC3 with 1Tx, PC2 with both 1 TX and 2Tx</w:t>
            </w:r>
          </w:p>
          <w:p w14:paraId="5CFE6231" w14:textId="3FEDE9BB" w:rsidR="00F07804" w:rsidRPr="00F07804" w:rsidRDefault="00D3763A" w:rsidP="005B2DC0">
            <w:pPr>
              <w:numPr>
                <w:ilvl w:val="2"/>
                <w:numId w:val="12"/>
              </w:numPr>
              <w:tabs>
                <w:tab w:val="clear" w:pos="2160"/>
              </w:tabs>
              <w:rPr>
                <w:rFonts w:ascii="Calibri" w:eastAsia="宋体" w:hAnsi="Calibri" w:cs="Times New Roman"/>
              </w:rPr>
            </w:pPr>
            <w:r w:rsidRPr="00EB3D92">
              <w:rPr>
                <w:rFonts w:ascii="Times New Roman" w:eastAsia="宋体" w:hAnsi="Times New Roman" w:cs="Times New Roman"/>
                <w:lang w:val="en-GB"/>
              </w:rPr>
              <w:t xml:space="preserve">Waveform: </w:t>
            </w:r>
            <w:r w:rsidR="00C14E19">
              <w:rPr>
                <w:rFonts w:ascii="Times New Roman" w:eastAsia="宋体" w:hAnsi="Times New Roman" w:cs="Times New Roman"/>
                <w:lang w:val="en-GB"/>
              </w:rPr>
              <w:t>CP-</w:t>
            </w:r>
            <w:r w:rsidRPr="00EB3D92">
              <w:rPr>
                <w:rFonts w:ascii="Times New Roman" w:eastAsia="宋体" w:hAnsi="Times New Roman" w:cs="Times New Roman"/>
                <w:lang w:val="en-GB"/>
              </w:rPr>
              <w:t>OFDM</w:t>
            </w:r>
          </w:p>
        </w:tc>
      </w:tr>
    </w:tbl>
    <w:p w14:paraId="3508C241" w14:textId="380BBFA0" w:rsidR="00F07804" w:rsidRPr="00F66FCC" w:rsidRDefault="00F07804" w:rsidP="006148C5">
      <w:pPr>
        <w:pStyle w:val="Heading3Underrubrik2H3"/>
        <w:spacing w:before="360"/>
        <w:ind w:left="0" w:firstLine="0"/>
        <w:rPr>
          <w:rStyle w:val="h5Char1"/>
          <w:sz w:val="24"/>
        </w:rPr>
      </w:pPr>
      <w:r w:rsidRPr="00F66FCC">
        <w:rPr>
          <w:rStyle w:val="h5Char1"/>
          <w:sz w:val="24"/>
        </w:rPr>
        <w:t>2.1.</w:t>
      </w:r>
      <w:r w:rsidR="00F66FCC">
        <w:rPr>
          <w:rStyle w:val="h5Char1"/>
          <w:sz w:val="24"/>
        </w:rPr>
        <w:t>3</w:t>
      </w:r>
      <w:r w:rsidRPr="00F66FCC">
        <w:rPr>
          <w:rStyle w:val="h5Char1"/>
          <w:sz w:val="24"/>
        </w:rPr>
        <w:t xml:space="preserve"> General assumption for both AI and Non-AI solutions</w:t>
      </w:r>
    </w:p>
    <w:p w14:paraId="74061325" w14:textId="29C7FA0C" w:rsidR="004C0E21" w:rsidRPr="00B236C9" w:rsidRDefault="005E4BD6" w:rsidP="007646E5">
      <w:pPr>
        <w:rPr>
          <w:rFonts w:ascii="Times New Roman" w:eastAsia="宋体" w:hAnsi="Times New Roman" w:cs="Times New Roman"/>
          <w:szCs w:val="21"/>
        </w:rPr>
      </w:pPr>
      <w:r>
        <w:rPr>
          <w:rFonts w:ascii="Times New Roman" w:eastAsia="宋体" w:hAnsi="Times New Roman" w:cs="Times New Roman"/>
          <w:szCs w:val="21"/>
        </w:rPr>
        <w:t>I</w:t>
      </w:r>
      <w:r w:rsidRPr="005E4BD6">
        <w:rPr>
          <w:rFonts w:ascii="Times New Roman" w:eastAsia="宋体" w:hAnsi="Times New Roman" w:cs="Times New Roman"/>
          <w:szCs w:val="21"/>
        </w:rPr>
        <w:t>n accordance with the chair's guidance, discussions under the UE RF agenda should focus</w:t>
      </w:r>
      <w:r>
        <w:rPr>
          <w:rFonts w:ascii="Times New Roman" w:eastAsia="宋体" w:hAnsi="Times New Roman" w:cs="Times New Roman"/>
          <w:szCs w:val="21"/>
        </w:rPr>
        <w:t xml:space="preserve"> solely</w:t>
      </w:r>
      <w:r w:rsidRPr="005E4BD6">
        <w:rPr>
          <w:rFonts w:ascii="Times New Roman" w:eastAsia="宋体" w:hAnsi="Times New Roman" w:cs="Times New Roman"/>
          <w:szCs w:val="21"/>
        </w:rPr>
        <w:t xml:space="preserve"> on non-AI-related UE RF topics, while AI-related matters are to be addressed in a separate AI agenda</w:t>
      </w:r>
      <w:r w:rsidR="0091648F" w:rsidRPr="00B236C9">
        <w:rPr>
          <w:rFonts w:ascii="Times New Roman" w:eastAsia="宋体" w:hAnsi="Times New Roman" w:cs="Times New Roman"/>
          <w:szCs w:val="21"/>
        </w:rPr>
        <w:t xml:space="preserve">. However, it is our understanding that </w:t>
      </w:r>
      <w:r>
        <w:rPr>
          <w:rFonts w:ascii="Times New Roman" w:eastAsia="宋体" w:hAnsi="Times New Roman" w:cs="Times New Roman"/>
          <w:szCs w:val="21"/>
        </w:rPr>
        <w:t>certain aspects, such as</w:t>
      </w:r>
      <w:r w:rsidR="006D4FC5" w:rsidRPr="00B236C9">
        <w:rPr>
          <w:rFonts w:ascii="Times New Roman" w:eastAsia="宋体" w:hAnsi="Times New Roman" w:cs="Times New Roman"/>
          <w:szCs w:val="21"/>
        </w:rPr>
        <w:t xml:space="preserve"> </w:t>
      </w:r>
      <w:r w:rsidR="0091648F" w:rsidRPr="00B236C9">
        <w:rPr>
          <w:rFonts w:ascii="Times New Roman" w:eastAsia="宋体" w:hAnsi="Times New Roman" w:cs="Times New Roman"/>
          <w:szCs w:val="21"/>
        </w:rPr>
        <w:t xml:space="preserve">the </w:t>
      </w:r>
      <w:r w:rsidR="006B6846" w:rsidRPr="00B236C9">
        <w:rPr>
          <w:rFonts w:ascii="Times New Roman" w:eastAsia="宋体" w:hAnsi="Times New Roman" w:cs="Times New Roman"/>
          <w:szCs w:val="21"/>
        </w:rPr>
        <w:t>non-linearity</w:t>
      </w:r>
      <w:r w:rsidR="0091648F" w:rsidRPr="00B236C9">
        <w:rPr>
          <w:rFonts w:ascii="Times New Roman" w:eastAsia="宋体" w:hAnsi="Times New Roman" w:cs="Times New Roman"/>
          <w:szCs w:val="21"/>
        </w:rPr>
        <w:t xml:space="preserve"> model</w:t>
      </w:r>
      <w:r w:rsidR="006B6846" w:rsidRPr="00B236C9">
        <w:rPr>
          <w:rFonts w:ascii="Times New Roman" w:eastAsia="宋体" w:hAnsi="Times New Roman" w:cs="Times New Roman"/>
          <w:szCs w:val="21"/>
        </w:rPr>
        <w:t xml:space="preserve">(s) </w:t>
      </w:r>
      <w:r w:rsidR="0091648F" w:rsidRPr="00B236C9">
        <w:rPr>
          <w:rFonts w:ascii="Times New Roman" w:eastAsia="宋体" w:hAnsi="Times New Roman" w:cs="Times New Roman"/>
          <w:szCs w:val="21"/>
        </w:rPr>
        <w:t xml:space="preserve">selected for evaluation </w:t>
      </w:r>
      <w:r w:rsidR="00D60D8F" w:rsidRPr="00B236C9">
        <w:rPr>
          <w:rFonts w:ascii="Times New Roman" w:eastAsia="宋体" w:hAnsi="Times New Roman" w:cs="Times New Roman"/>
          <w:szCs w:val="21"/>
        </w:rPr>
        <w:t xml:space="preserve">purpose </w:t>
      </w:r>
      <w:r w:rsidR="0091648F" w:rsidRPr="00B236C9">
        <w:rPr>
          <w:rFonts w:ascii="Times New Roman" w:eastAsia="宋体" w:hAnsi="Times New Roman" w:cs="Times New Roman"/>
          <w:szCs w:val="21"/>
        </w:rPr>
        <w:t>and steps to confirm feasibility</w:t>
      </w:r>
      <w:r>
        <w:rPr>
          <w:rFonts w:ascii="Times New Roman" w:eastAsia="宋体" w:hAnsi="Times New Roman" w:cs="Times New Roman"/>
          <w:szCs w:val="21"/>
        </w:rPr>
        <w:t>,</w:t>
      </w:r>
      <w:r w:rsidR="0091648F" w:rsidRPr="00B236C9">
        <w:rPr>
          <w:rFonts w:ascii="Times New Roman" w:eastAsia="宋体" w:hAnsi="Times New Roman" w:cs="Times New Roman"/>
          <w:szCs w:val="21"/>
        </w:rPr>
        <w:t xml:space="preserve"> can be determined in UE RF session</w:t>
      </w:r>
      <w:r>
        <w:rPr>
          <w:rFonts w:ascii="Times New Roman" w:eastAsia="宋体" w:hAnsi="Times New Roman" w:cs="Times New Roman"/>
          <w:szCs w:val="21"/>
        </w:rPr>
        <w:t>.</w:t>
      </w:r>
      <w:r w:rsidR="0091648F" w:rsidRPr="00B236C9">
        <w:rPr>
          <w:rFonts w:ascii="Times New Roman" w:eastAsia="宋体" w:hAnsi="Times New Roman" w:cs="Times New Roman"/>
          <w:szCs w:val="21"/>
        </w:rPr>
        <w:t xml:space="preserve"> </w:t>
      </w:r>
      <w:r>
        <w:rPr>
          <w:rFonts w:ascii="Times New Roman" w:eastAsia="宋体" w:hAnsi="Times New Roman" w:cs="Times New Roman"/>
          <w:szCs w:val="21"/>
        </w:rPr>
        <w:t>These</w:t>
      </w:r>
      <w:r w:rsidR="0091648F" w:rsidRPr="00B236C9">
        <w:rPr>
          <w:rFonts w:ascii="Times New Roman" w:eastAsia="宋体" w:hAnsi="Times New Roman" w:cs="Times New Roman"/>
          <w:szCs w:val="21"/>
        </w:rPr>
        <w:t xml:space="preserve"> </w:t>
      </w:r>
      <w:r>
        <w:rPr>
          <w:rFonts w:ascii="Times New Roman" w:eastAsia="宋体" w:hAnsi="Times New Roman" w:cs="Times New Roman"/>
          <w:szCs w:val="21"/>
        </w:rPr>
        <w:t>are</w:t>
      </w:r>
      <w:r w:rsidR="0091648F" w:rsidRPr="00B236C9">
        <w:rPr>
          <w:rFonts w:ascii="Times New Roman" w:eastAsia="宋体" w:hAnsi="Times New Roman" w:cs="Times New Roman"/>
          <w:szCs w:val="21"/>
        </w:rPr>
        <w:t xml:space="preserve"> </w:t>
      </w:r>
      <w:r w:rsidR="006B6846" w:rsidRPr="00B236C9">
        <w:rPr>
          <w:rFonts w:ascii="Times New Roman" w:eastAsia="宋体" w:hAnsi="Times New Roman" w:cs="Times New Roman"/>
          <w:szCs w:val="21"/>
        </w:rPr>
        <w:t>agnostic to AI</w:t>
      </w:r>
      <w:r w:rsidR="006D4FC5" w:rsidRPr="00B236C9">
        <w:rPr>
          <w:rFonts w:ascii="Times New Roman" w:eastAsia="宋体" w:hAnsi="Times New Roman" w:cs="Times New Roman"/>
          <w:szCs w:val="21"/>
        </w:rPr>
        <w:t>/</w:t>
      </w:r>
      <w:r w:rsidR="006B6846" w:rsidRPr="00B236C9">
        <w:rPr>
          <w:rFonts w:ascii="Times New Roman" w:eastAsia="宋体" w:hAnsi="Times New Roman" w:cs="Times New Roman"/>
          <w:szCs w:val="21"/>
        </w:rPr>
        <w:t>Non-AI solutions</w:t>
      </w:r>
      <w:r>
        <w:rPr>
          <w:rFonts w:ascii="Times New Roman" w:eastAsia="宋体" w:hAnsi="Times New Roman" w:cs="Times New Roman"/>
          <w:szCs w:val="21"/>
        </w:rPr>
        <w:t xml:space="preserve"> and can</w:t>
      </w:r>
      <w:r w:rsidR="006D4FC5" w:rsidRPr="00B236C9">
        <w:rPr>
          <w:rFonts w:ascii="Times New Roman" w:eastAsia="宋体" w:hAnsi="Times New Roman" w:cs="Times New Roman"/>
          <w:szCs w:val="21"/>
        </w:rPr>
        <w:t xml:space="preserve"> </w:t>
      </w:r>
      <w:r>
        <w:rPr>
          <w:rFonts w:ascii="Times New Roman" w:eastAsia="宋体" w:hAnsi="Times New Roman" w:cs="Times New Roman"/>
          <w:szCs w:val="21"/>
        </w:rPr>
        <w:t xml:space="preserve">help </w:t>
      </w:r>
      <w:r w:rsidR="006D4FC5" w:rsidRPr="00B236C9">
        <w:rPr>
          <w:rFonts w:ascii="Times New Roman" w:eastAsia="宋体" w:hAnsi="Times New Roman" w:cs="Times New Roman"/>
          <w:szCs w:val="21"/>
        </w:rPr>
        <w:t>best organize the study</w:t>
      </w:r>
      <w:r w:rsidR="00F04564" w:rsidRPr="00B236C9">
        <w:rPr>
          <w:rFonts w:ascii="Times New Roman" w:eastAsia="宋体" w:hAnsi="Times New Roman" w:cs="Times New Roman"/>
          <w:szCs w:val="21"/>
        </w:rPr>
        <w:t>.</w:t>
      </w:r>
      <w:r w:rsidR="004C0E21">
        <w:rPr>
          <w:rFonts w:ascii="Times New Roman" w:eastAsia="宋体" w:hAnsi="Times New Roman" w:cs="Times New Roman"/>
          <w:szCs w:val="21"/>
        </w:rPr>
        <w:t xml:space="preserve"> </w:t>
      </w:r>
      <w:r w:rsidR="004C0E21" w:rsidRPr="004C0E21">
        <w:rPr>
          <w:rFonts w:ascii="Times New Roman" w:eastAsia="宋体" w:hAnsi="Times New Roman" w:cs="Times New Roman"/>
          <w:szCs w:val="21"/>
        </w:rPr>
        <w:t xml:space="preserve">Additionally, by assuming the same waveform and </w:t>
      </w:r>
      <w:r w:rsidR="004C0E21">
        <w:rPr>
          <w:rFonts w:ascii="Times New Roman" w:eastAsia="宋体" w:hAnsi="Times New Roman" w:cs="Times New Roman"/>
          <w:szCs w:val="21"/>
        </w:rPr>
        <w:t>non-linearity</w:t>
      </w:r>
      <w:r w:rsidR="004C0E21" w:rsidRPr="004C0E21">
        <w:rPr>
          <w:rFonts w:ascii="Times New Roman" w:eastAsia="宋体" w:hAnsi="Times New Roman" w:cs="Times New Roman"/>
          <w:szCs w:val="21"/>
        </w:rPr>
        <w:t xml:space="preserve"> model</w:t>
      </w:r>
      <w:r w:rsidR="004C0E21">
        <w:rPr>
          <w:rFonts w:ascii="Times New Roman" w:eastAsia="宋体" w:hAnsi="Times New Roman" w:cs="Times New Roman"/>
          <w:szCs w:val="21"/>
        </w:rPr>
        <w:t>(</w:t>
      </w:r>
      <w:r w:rsidR="004C0E21" w:rsidRPr="004C0E21">
        <w:rPr>
          <w:rFonts w:ascii="Times New Roman" w:eastAsia="宋体" w:hAnsi="Times New Roman" w:cs="Times New Roman"/>
          <w:szCs w:val="21"/>
        </w:rPr>
        <w:t>s</w:t>
      </w:r>
      <w:r w:rsidR="004C0E21">
        <w:rPr>
          <w:rFonts w:ascii="Times New Roman" w:eastAsia="宋体" w:hAnsi="Times New Roman" w:cs="Times New Roman"/>
          <w:szCs w:val="21"/>
        </w:rPr>
        <w:t>)</w:t>
      </w:r>
      <w:r w:rsidR="004C0E21" w:rsidRPr="004C0E21">
        <w:rPr>
          <w:rFonts w:ascii="Times New Roman" w:eastAsia="宋体" w:hAnsi="Times New Roman" w:cs="Times New Roman"/>
          <w:szCs w:val="21"/>
        </w:rPr>
        <w:t>, results for both AI and non-AI solutions can be effectively compared. This approach ensures a more organized and efficient study process.</w:t>
      </w:r>
    </w:p>
    <w:p w14:paraId="3A5F5503" w14:textId="71080304" w:rsidR="00D135C6" w:rsidRPr="00B236C9" w:rsidRDefault="00D135C6" w:rsidP="004C0E21">
      <w:pPr>
        <w:spacing w:beforeLines="50" w:before="156"/>
        <w:rPr>
          <w:rFonts w:ascii="Times New Roman" w:eastAsia="宋体" w:hAnsi="Times New Roman" w:cs="Times New Roman"/>
          <w:szCs w:val="21"/>
        </w:rPr>
      </w:pPr>
      <w:r w:rsidRPr="00B236C9">
        <w:rPr>
          <w:rFonts w:ascii="Times New Roman" w:eastAsia="宋体" w:hAnsi="Times New Roman" w:cs="Times New Roman"/>
          <w:szCs w:val="21"/>
        </w:rPr>
        <w:t>At the initial stage of 6G</w:t>
      </w:r>
      <w:r w:rsidR="00D4005F" w:rsidRPr="00B236C9">
        <w:rPr>
          <w:rFonts w:ascii="Times New Roman" w:eastAsia="宋体" w:hAnsi="Times New Roman" w:cs="Times New Roman"/>
          <w:szCs w:val="21"/>
        </w:rPr>
        <w:t xml:space="preserve"> discussion, while</w:t>
      </w:r>
      <w:r w:rsidRPr="00B236C9">
        <w:rPr>
          <w:rFonts w:ascii="Times New Roman" w:eastAsia="宋体" w:hAnsi="Times New Roman" w:cs="Times New Roman"/>
          <w:szCs w:val="21"/>
        </w:rPr>
        <w:t xml:space="preserve"> </w:t>
      </w:r>
      <w:r w:rsidR="00D4005F" w:rsidRPr="00B236C9">
        <w:rPr>
          <w:rFonts w:ascii="Times New Roman" w:eastAsia="宋体" w:hAnsi="Times New Roman" w:cs="Times New Roman"/>
          <w:szCs w:val="21"/>
        </w:rPr>
        <w:t xml:space="preserve">the discussion on </w:t>
      </w:r>
      <w:r w:rsidRPr="00B236C9">
        <w:rPr>
          <w:rFonts w:ascii="Times New Roman" w:eastAsia="宋体" w:hAnsi="Times New Roman" w:cs="Times New Roman"/>
          <w:szCs w:val="21"/>
        </w:rPr>
        <w:t xml:space="preserve">the new waveform and new PA modeling for 6G are </w:t>
      </w:r>
      <w:r w:rsidR="00D4005F" w:rsidRPr="00B236C9">
        <w:rPr>
          <w:rFonts w:ascii="Times New Roman" w:eastAsia="宋体" w:hAnsi="Times New Roman" w:cs="Times New Roman"/>
          <w:szCs w:val="21"/>
        </w:rPr>
        <w:t>going</w:t>
      </w:r>
      <w:r w:rsidRPr="00B236C9">
        <w:rPr>
          <w:rFonts w:ascii="Times New Roman" w:eastAsia="宋体" w:hAnsi="Times New Roman" w:cs="Times New Roman"/>
          <w:szCs w:val="21"/>
        </w:rPr>
        <w:t xml:space="preserve">, </w:t>
      </w:r>
      <w:r w:rsidR="00D4005F" w:rsidRPr="00B236C9">
        <w:rPr>
          <w:rFonts w:ascii="Times New Roman" w:eastAsia="宋体" w:hAnsi="Times New Roman" w:cs="Times New Roman"/>
          <w:szCs w:val="21"/>
        </w:rPr>
        <w:t>it is advisable to</w:t>
      </w:r>
      <w:r w:rsidRPr="00B236C9">
        <w:rPr>
          <w:rFonts w:ascii="Times New Roman" w:eastAsia="宋体" w:hAnsi="Times New Roman" w:cs="Times New Roman"/>
          <w:szCs w:val="21"/>
        </w:rPr>
        <w:t xml:space="preserve"> prioritize the study of AI and non-AI solutions </w:t>
      </w:r>
      <w:r w:rsidR="00D4005F" w:rsidRPr="00B236C9">
        <w:rPr>
          <w:rFonts w:ascii="Times New Roman" w:eastAsia="宋体" w:hAnsi="Times New Roman" w:cs="Times New Roman"/>
          <w:szCs w:val="21"/>
        </w:rPr>
        <w:t>based on</w:t>
      </w:r>
      <w:r w:rsidRPr="00B236C9">
        <w:rPr>
          <w:rFonts w:ascii="Times New Roman" w:eastAsia="宋体" w:hAnsi="Times New Roman" w:cs="Times New Roman"/>
          <w:szCs w:val="21"/>
        </w:rPr>
        <w:t xml:space="preserve"> 5G waveform</w:t>
      </w:r>
      <w:r w:rsidR="006E0916">
        <w:rPr>
          <w:rFonts w:ascii="Times New Roman" w:eastAsia="宋体" w:hAnsi="Times New Roman" w:cs="Times New Roman"/>
          <w:szCs w:val="21"/>
        </w:rPr>
        <w:t>s</w:t>
      </w:r>
      <w:r w:rsidR="00D4005F" w:rsidRPr="00B236C9">
        <w:rPr>
          <w:rFonts w:ascii="Times New Roman" w:eastAsia="宋体" w:hAnsi="Times New Roman" w:cs="Times New Roman"/>
          <w:szCs w:val="21"/>
        </w:rPr>
        <w:t xml:space="preserve"> and 5G PA model</w:t>
      </w:r>
      <w:r w:rsidR="006E0916">
        <w:rPr>
          <w:rFonts w:ascii="Times New Roman" w:eastAsia="宋体" w:hAnsi="Times New Roman" w:cs="Times New Roman"/>
          <w:szCs w:val="21"/>
        </w:rPr>
        <w:t>s</w:t>
      </w:r>
      <w:r w:rsidR="00D4005F" w:rsidRPr="00B236C9">
        <w:rPr>
          <w:rFonts w:ascii="Times New Roman" w:eastAsia="宋体" w:hAnsi="Times New Roman" w:cs="Times New Roman"/>
          <w:szCs w:val="21"/>
        </w:rPr>
        <w:t>. Once 6G waveforms and 6G PA model</w:t>
      </w:r>
      <w:r w:rsidR="006E0916">
        <w:rPr>
          <w:rFonts w:ascii="Times New Roman" w:eastAsia="宋体" w:hAnsi="Times New Roman" w:cs="Times New Roman"/>
          <w:szCs w:val="21"/>
        </w:rPr>
        <w:t>s</w:t>
      </w:r>
      <w:r w:rsidR="00D4005F" w:rsidRPr="00B236C9">
        <w:rPr>
          <w:rFonts w:ascii="Times New Roman" w:eastAsia="宋体" w:hAnsi="Times New Roman" w:cs="Times New Roman"/>
          <w:szCs w:val="21"/>
        </w:rPr>
        <w:t xml:space="preserve"> are agreed, they can be </w:t>
      </w:r>
      <w:r w:rsidR="006E0916">
        <w:rPr>
          <w:rFonts w:ascii="Times New Roman" w:eastAsia="宋体" w:hAnsi="Times New Roman" w:cs="Times New Roman"/>
          <w:szCs w:val="21"/>
        </w:rPr>
        <w:t>incorporated into the study.</w:t>
      </w:r>
    </w:p>
    <w:p w14:paraId="46D7B117" w14:textId="67465BB4" w:rsidR="006253E3" w:rsidRPr="006E0916" w:rsidRDefault="009952AD" w:rsidP="006E0916">
      <w:pPr>
        <w:spacing w:beforeLines="50" w:before="156" w:afterLines="50" w:after="156"/>
        <w:rPr>
          <w:rFonts w:ascii="Times New Roman" w:eastAsia="宋体" w:hAnsi="Times New Roman" w:cs="Times New Roman"/>
          <w:b/>
          <w:bCs/>
          <w:szCs w:val="21"/>
        </w:rPr>
      </w:pPr>
      <w:r w:rsidRPr="00B236C9">
        <w:rPr>
          <w:rFonts w:ascii="Times New Roman" w:eastAsia="宋体" w:hAnsi="Times New Roman" w:cs="Times New Roman"/>
          <w:b/>
          <w:bCs/>
          <w:szCs w:val="21"/>
        </w:rPr>
        <w:t xml:space="preserve">Proposal </w:t>
      </w:r>
      <w:r w:rsidR="006148C5" w:rsidRPr="00B236C9">
        <w:rPr>
          <w:rFonts w:ascii="Times New Roman" w:eastAsia="宋体" w:hAnsi="Times New Roman" w:cs="Times New Roman"/>
          <w:b/>
          <w:bCs/>
          <w:szCs w:val="21"/>
        </w:rPr>
        <w:t>2</w:t>
      </w:r>
      <w:r w:rsidR="00D135C6" w:rsidRPr="00B236C9">
        <w:rPr>
          <w:rFonts w:ascii="Times New Roman" w:eastAsia="宋体" w:hAnsi="Times New Roman" w:cs="Times New Roman"/>
          <w:b/>
          <w:bCs/>
          <w:szCs w:val="21"/>
        </w:rPr>
        <w:t xml:space="preserve">: </w:t>
      </w:r>
      <w:r w:rsidRPr="00B236C9">
        <w:rPr>
          <w:rFonts w:ascii="Times New Roman" w:eastAsia="宋体" w:hAnsi="Times New Roman" w:cs="Times New Roman"/>
          <w:b/>
          <w:bCs/>
          <w:szCs w:val="21"/>
        </w:rPr>
        <w:t xml:space="preserve">Non-linearity model(s) of transmission signals </w:t>
      </w:r>
      <w:r w:rsidR="00F04564" w:rsidRPr="00B236C9">
        <w:rPr>
          <w:rFonts w:ascii="Times New Roman" w:eastAsia="宋体" w:hAnsi="Times New Roman" w:cs="Times New Roman"/>
          <w:b/>
          <w:bCs/>
          <w:szCs w:val="21"/>
        </w:rPr>
        <w:t>(</w:t>
      </w:r>
      <w:r w:rsidRPr="00B236C9">
        <w:rPr>
          <w:rFonts w:ascii="Times New Roman" w:eastAsia="宋体" w:hAnsi="Times New Roman" w:cs="Times New Roman"/>
          <w:b/>
          <w:bCs/>
          <w:szCs w:val="21"/>
        </w:rPr>
        <w:t>selected for the evaluation of BS compensation capabilities and UE MPR reduction limits</w:t>
      </w:r>
      <w:r w:rsidR="00F04564" w:rsidRPr="00B236C9">
        <w:rPr>
          <w:rFonts w:ascii="Times New Roman" w:eastAsia="宋体" w:hAnsi="Times New Roman" w:cs="Times New Roman"/>
          <w:b/>
          <w:bCs/>
          <w:szCs w:val="21"/>
        </w:rPr>
        <w:t xml:space="preserve">) </w:t>
      </w:r>
      <w:r w:rsidRPr="00B236C9">
        <w:rPr>
          <w:rFonts w:ascii="Times New Roman" w:eastAsia="宋体" w:hAnsi="Times New Roman" w:cs="Times New Roman"/>
          <w:b/>
          <w:bCs/>
          <w:szCs w:val="21"/>
        </w:rPr>
        <w:t>and the working steps for feasibility confirmation, are determined in UE RF session, which are common for BS compensation with AI and Non-AI solutions</w:t>
      </w:r>
    </w:p>
    <w:p w14:paraId="7E47CA22" w14:textId="5B689ADA" w:rsidR="006253E3" w:rsidRPr="006E0916" w:rsidRDefault="006253E3" w:rsidP="006E0916">
      <w:pPr>
        <w:kinsoku w:val="0"/>
        <w:overflowPunct w:val="0"/>
        <w:rPr>
          <w:rFonts w:ascii="Times New Roman" w:hAnsi="Times New Roman" w:cs="Times New Roman"/>
          <w:szCs w:val="21"/>
        </w:rPr>
      </w:pPr>
      <w:r w:rsidRPr="00B236C9">
        <w:rPr>
          <w:rFonts w:ascii="Times New Roman" w:hAnsi="Times New Roman" w:cs="Times New Roman"/>
          <w:szCs w:val="21"/>
        </w:rPr>
        <w:t xml:space="preserve">To evaluate the effectiveness of proposed techniques related to nonlinearity, PA models in TR 38.803 can be considered for evaluation purpose, e.g., Rapp model and generalized memory-based polynomial (GMP) model, in conjunction with modelling of other non-ideal factors including I/Q imbalance, fractional timing error and so on. </w:t>
      </w:r>
    </w:p>
    <w:p w14:paraId="670090B2" w14:textId="1E703565" w:rsidR="00F04564" w:rsidRPr="00B236C9" w:rsidRDefault="00840E62" w:rsidP="006E0916">
      <w:pPr>
        <w:spacing w:beforeLines="50" w:before="156"/>
        <w:rPr>
          <w:rFonts w:ascii="Times New Roman" w:hAnsi="Times New Roman" w:cs="Times New Roman"/>
          <w:b/>
          <w:bCs/>
          <w:szCs w:val="21"/>
        </w:rPr>
      </w:pPr>
      <w:r w:rsidRPr="00B236C9">
        <w:rPr>
          <w:rFonts w:ascii="Times New Roman" w:hAnsi="Times New Roman" w:cs="Times New Roman"/>
          <w:b/>
          <w:bCs/>
          <w:szCs w:val="21"/>
        </w:rPr>
        <w:t>P</w:t>
      </w:r>
      <w:r w:rsidRPr="00B236C9">
        <w:rPr>
          <w:rFonts w:ascii="Times New Roman" w:hAnsi="Times New Roman" w:cs="Times New Roman" w:hint="eastAsia"/>
          <w:b/>
          <w:bCs/>
          <w:szCs w:val="21"/>
        </w:rPr>
        <w:t>roposal</w:t>
      </w:r>
      <w:r w:rsidRPr="00B236C9">
        <w:rPr>
          <w:rFonts w:ascii="Times New Roman" w:hAnsi="Times New Roman" w:cs="Times New Roman"/>
          <w:b/>
          <w:bCs/>
          <w:szCs w:val="21"/>
        </w:rPr>
        <w:t xml:space="preserve"> </w:t>
      </w:r>
      <w:r w:rsidR="006148C5" w:rsidRPr="00B236C9">
        <w:rPr>
          <w:rFonts w:ascii="Times New Roman" w:hAnsi="Times New Roman" w:cs="Times New Roman"/>
          <w:b/>
          <w:bCs/>
          <w:szCs w:val="21"/>
        </w:rPr>
        <w:t>3</w:t>
      </w:r>
      <w:r w:rsidRPr="00B236C9">
        <w:rPr>
          <w:rFonts w:ascii="Times New Roman" w:hAnsi="Times New Roman" w:cs="Times New Roman" w:hint="eastAsia"/>
          <w:b/>
          <w:bCs/>
          <w:szCs w:val="21"/>
        </w:rPr>
        <w:t>：</w:t>
      </w:r>
      <w:r w:rsidR="00F04564" w:rsidRPr="00B236C9">
        <w:rPr>
          <w:rFonts w:ascii="Times New Roman" w:hAnsi="Times New Roman" w:cs="Times New Roman"/>
          <w:b/>
          <w:bCs/>
          <w:szCs w:val="21"/>
        </w:rPr>
        <w:t>Non-linearity model</w:t>
      </w:r>
      <w:r w:rsidR="00925831" w:rsidRPr="00B236C9">
        <w:rPr>
          <w:rFonts w:ascii="Times New Roman" w:hAnsi="Times New Roman" w:cs="Times New Roman"/>
          <w:b/>
          <w:bCs/>
          <w:szCs w:val="21"/>
        </w:rPr>
        <w:t>(</w:t>
      </w:r>
      <w:r w:rsidR="00F04564" w:rsidRPr="00B236C9">
        <w:rPr>
          <w:rFonts w:ascii="Times New Roman" w:hAnsi="Times New Roman" w:cs="Times New Roman"/>
          <w:b/>
          <w:bCs/>
          <w:szCs w:val="21"/>
        </w:rPr>
        <w:t>s</w:t>
      </w:r>
      <w:r w:rsidR="00925831" w:rsidRPr="00B236C9">
        <w:rPr>
          <w:rFonts w:ascii="Times New Roman" w:hAnsi="Times New Roman" w:cs="Times New Roman"/>
          <w:b/>
          <w:bCs/>
          <w:szCs w:val="21"/>
        </w:rPr>
        <w:t>)</w:t>
      </w:r>
      <w:r w:rsidR="00F04564" w:rsidRPr="00B236C9">
        <w:rPr>
          <w:rFonts w:ascii="Times New Roman" w:hAnsi="Times New Roman" w:cs="Times New Roman"/>
          <w:b/>
          <w:bCs/>
          <w:szCs w:val="21"/>
        </w:rPr>
        <w:t xml:space="preserve"> of transmission signals </w:t>
      </w:r>
      <w:r w:rsidR="00925831" w:rsidRPr="00B236C9">
        <w:rPr>
          <w:rFonts w:ascii="Times New Roman" w:hAnsi="Times New Roman" w:cs="Times New Roman"/>
          <w:b/>
          <w:bCs/>
          <w:szCs w:val="21"/>
        </w:rPr>
        <w:t>sh</w:t>
      </w:r>
      <w:r w:rsidR="005B2DC0" w:rsidRPr="00B236C9">
        <w:rPr>
          <w:rFonts w:ascii="Times New Roman" w:hAnsi="Times New Roman" w:cs="Times New Roman" w:hint="eastAsia"/>
          <w:b/>
          <w:bCs/>
          <w:szCs w:val="21"/>
        </w:rPr>
        <w:t>all</w:t>
      </w:r>
      <w:r w:rsidR="005B2DC0" w:rsidRPr="00B236C9">
        <w:rPr>
          <w:rFonts w:ascii="Times New Roman" w:hAnsi="Times New Roman" w:cs="Times New Roman"/>
          <w:b/>
          <w:bCs/>
          <w:szCs w:val="21"/>
        </w:rPr>
        <w:t xml:space="preserve"> </w:t>
      </w:r>
      <w:r w:rsidR="00925831" w:rsidRPr="00B236C9">
        <w:rPr>
          <w:rFonts w:ascii="Times New Roman" w:hAnsi="Times New Roman" w:cs="Times New Roman"/>
          <w:b/>
          <w:bCs/>
          <w:szCs w:val="21"/>
        </w:rPr>
        <w:t>account for both</w:t>
      </w:r>
      <w:r w:rsidR="00F04564" w:rsidRPr="00B236C9">
        <w:rPr>
          <w:rFonts w:ascii="Times New Roman" w:hAnsi="Times New Roman" w:cs="Times New Roman"/>
          <w:b/>
          <w:bCs/>
          <w:szCs w:val="21"/>
        </w:rPr>
        <w:t xml:space="preserve"> PA non-linearity and other RFIC impairment including </w:t>
      </w:r>
      <w:r w:rsidR="006148C5" w:rsidRPr="00B236C9">
        <w:rPr>
          <w:rFonts w:ascii="Times New Roman" w:hAnsi="Times New Roman" w:cs="Times New Roman"/>
          <w:b/>
          <w:bCs/>
          <w:szCs w:val="21"/>
        </w:rPr>
        <w:t xml:space="preserve">at least </w:t>
      </w:r>
      <w:r w:rsidR="00F04564" w:rsidRPr="00B236C9">
        <w:rPr>
          <w:rFonts w:ascii="Times New Roman" w:hAnsi="Times New Roman" w:cs="Times New Roman"/>
          <w:b/>
          <w:bCs/>
          <w:szCs w:val="21"/>
        </w:rPr>
        <w:t>I/Q imbalanc</w:t>
      </w:r>
      <w:r w:rsidR="00925831" w:rsidRPr="00B236C9">
        <w:rPr>
          <w:rFonts w:ascii="Times New Roman" w:hAnsi="Times New Roman" w:cs="Times New Roman"/>
          <w:b/>
          <w:bCs/>
          <w:szCs w:val="21"/>
        </w:rPr>
        <w:t>e</w:t>
      </w:r>
    </w:p>
    <w:p w14:paraId="07447DAF" w14:textId="71B9BA2D" w:rsidR="006253E3" w:rsidRPr="00B236C9" w:rsidRDefault="006253E3" w:rsidP="00334660">
      <w:pPr>
        <w:spacing w:afterLines="50" w:after="156"/>
        <w:ind w:firstLineChars="50" w:firstLine="105"/>
        <w:rPr>
          <w:rFonts w:ascii="Times New Roman" w:hAnsi="Times New Roman" w:cs="Times New Roman"/>
          <w:b/>
          <w:bCs/>
          <w:szCs w:val="21"/>
        </w:rPr>
      </w:pPr>
      <w:r w:rsidRPr="00B236C9">
        <w:rPr>
          <w:rFonts w:ascii="Times New Roman" w:hAnsi="Times New Roman" w:cs="Times New Roman" w:hint="eastAsia"/>
          <w:b/>
          <w:bCs/>
          <w:szCs w:val="21"/>
        </w:rPr>
        <w:t>-</w:t>
      </w:r>
      <w:r w:rsidRPr="00B236C9">
        <w:rPr>
          <w:rFonts w:ascii="Times New Roman" w:hAnsi="Times New Roman" w:cs="Times New Roman"/>
          <w:b/>
          <w:bCs/>
          <w:szCs w:val="21"/>
        </w:rPr>
        <w:t xml:space="preserve"> For evaluation purpose, adopt Rapp model and generalized memory-based polynomial (GMP) model in TR 38.803</w:t>
      </w:r>
    </w:p>
    <w:p w14:paraId="06D8FBB9" w14:textId="7A011725" w:rsidR="006253E3" w:rsidRDefault="006253E3" w:rsidP="00B236C9">
      <w:pPr>
        <w:spacing w:afterLines="50" w:after="156"/>
        <w:rPr>
          <w:rFonts w:ascii="Times New Roman" w:hAnsi="Times New Roman" w:cs="Times New Roman"/>
          <w:szCs w:val="21"/>
        </w:rPr>
      </w:pPr>
      <w:r w:rsidRPr="00B236C9">
        <w:rPr>
          <w:rFonts w:ascii="Times New Roman" w:hAnsi="Times New Roman" w:cs="Times New Roman" w:hint="eastAsia"/>
          <w:szCs w:val="21"/>
        </w:rPr>
        <w:t>F</w:t>
      </w:r>
      <w:r w:rsidRPr="00B236C9">
        <w:rPr>
          <w:rFonts w:ascii="Times New Roman" w:hAnsi="Times New Roman" w:cs="Times New Roman"/>
          <w:szCs w:val="21"/>
        </w:rPr>
        <w:t>or IQ imbalance,</w:t>
      </w:r>
      <w:r w:rsidR="00B236C9">
        <w:rPr>
          <w:rFonts w:ascii="Times New Roman" w:hAnsi="Times New Roman" w:cs="Times New Roman"/>
          <w:szCs w:val="21"/>
        </w:rPr>
        <w:t xml:space="preserve"> the following modelling can be considered.</w:t>
      </w:r>
    </w:p>
    <w:p w14:paraId="39243420" w14:textId="1EF6E35B" w:rsidR="00B236C9" w:rsidRPr="00B236C9" w:rsidRDefault="00B236C9" w:rsidP="00B236C9">
      <w:pPr>
        <w:spacing w:afterLines="50" w:after="156"/>
        <w:rPr>
          <w:rFonts w:ascii="Times New Roman" w:hAnsi="Times New Roman" w:cs="Times New Roman"/>
          <w:szCs w:val="21"/>
        </w:rPr>
      </w:pPr>
      <w:r w:rsidRPr="00B236C9">
        <w:rPr>
          <w:rFonts w:ascii="Times New Roman" w:hAnsi="Times New Roman" w:cs="Times New Roman" w:hint="eastAsia"/>
          <w:szCs w:val="21"/>
        </w:rPr>
        <w:t>L</w:t>
      </w:r>
      <w:r w:rsidRPr="00B236C9">
        <w:rPr>
          <w:rFonts w:ascii="Times New Roman" w:hAnsi="Times New Roman" w:cs="Times New Roman"/>
          <w:szCs w:val="21"/>
        </w:rPr>
        <w:t xml:space="preserve">et </w:t>
      </w:r>
      <m:oMath>
        <m:r>
          <w:rPr>
            <w:rFonts w:ascii="Cambria Math" w:hAnsi="Cambria Math" w:cs="Times New Roman"/>
            <w:szCs w:val="21"/>
          </w:rPr>
          <m:t>s</m:t>
        </m:r>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t</m:t>
            </m:r>
          </m:e>
        </m:d>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and </w:t>
      </w:r>
      <m:oMath>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LO,I</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r>
              <w:rPr>
                <w:rFonts w:ascii="Cambria Math" w:hAnsi="Cambria Math" w:cs="Times New Roman"/>
                <w:szCs w:val="21"/>
              </w:rPr>
              <m:t>2π</m:t>
            </m:r>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0</m:t>
                </m:r>
              </m:sub>
            </m:sSub>
            <m:r>
              <w:rPr>
                <w:rFonts w:ascii="Cambria Math" w:hAnsi="Cambria Math" w:cs="Times New Roman"/>
                <w:szCs w:val="21"/>
              </w:rPr>
              <m:t>t</m:t>
            </m:r>
          </m:e>
        </m:d>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denote perfect baseband signal and perfect local oscillator in-phase output, respectively. Then perfect I/Q modulation </w:t>
      </w:r>
    </w:p>
    <w:p w14:paraId="7391437E" w14:textId="70FF2BFE" w:rsidR="00B236C9" w:rsidRPr="00B236C9" w:rsidRDefault="008A7868" w:rsidP="00B236C9">
      <w:pPr>
        <w:spacing w:afterLines="50" w:after="156"/>
        <w:ind w:firstLineChars="50" w:firstLine="105"/>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IQ,ideal</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r>
                <w:rPr>
                  <w:rFonts w:ascii="Cambria Math" w:hAnsi="Cambria Math" w:cs="Times New Roman"/>
                  <w:szCs w:val="21"/>
                </w:rPr>
                <m:t>2π</m:t>
              </m:r>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0</m:t>
                  </m:r>
                </m:sub>
              </m:sSub>
              <m:r>
                <w:rPr>
                  <w:rFonts w:ascii="Cambria Math" w:hAnsi="Cambria Math" w:cs="Times New Roman"/>
                  <w:szCs w:val="21"/>
                </w:rPr>
                <m:t>t</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r>
                <w:rPr>
                  <w:rFonts w:ascii="Cambria Math" w:hAnsi="Cambria Math" w:cs="Times New Roman"/>
                  <w:szCs w:val="21"/>
                </w:rPr>
                <m:t>2π</m:t>
              </m:r>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0</m:t>
                  </m:r>
                </m:sub>
              </m:sSub>
              <m:r>
                <w:rPr>
                  <w:rFonts w:ascii="Cambria Math" w:hAnsi="Cambria Math" w:cs="Times New Roman"/>
                  <w:szCs w:val="21"/>
                </w:rPr>
                <m:t>t+</m:t>
              </m:r>
              <m:f>
                <m:fPr>
                  <m:ctrlPr>
                    <w:rPr>
                      <w:rFonts w:ascii="Cambria Math" w:hAnsi="Cambria Math" w:cs="Times New Roman"/>
                      <w:i/>
                      <w:szCs w:val="21"/>
                    </w:rPr>
                  </m:ctrlPr>
                </m:fPr>
                <m:num>
                  <m:r>
                    <w:rPr>
                      <w:rFonts w:ascii="Cambria Math" w:hAnsi="Cambria Math" w:cs="Times New Roman"/>
                      <w:szCs w:val="21"/>
                    </w:rPr>
                    <m:t>π</m:t>
                  </m:r>
                </m:num>
                <m:den>
                  <m:r>
                    <w:rPr>
                      <w:rFonts w:ascii="Cambria Math" w:hAnsi="Cambria Math" w:cs="Times New Roman"/>
                      <w:szCs w:val="21"/>
                    </w:rPr>
                    <m:t>2</m:t>
                  </m:r>
                </m:den>
              </m:f>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r>
                <w:rPr>
                  <w:rFonts w:ascii="Cambria Math" w:hAnsi="Cambria Math" w:cs="Times New Roman"/>
                  <w:szCs w:val="21"/>
                </w:rPr>
                <m:t>2π</m:t>
              </m:r>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0</m:t>
                  </m:r>
                </m:sub>
              </m:sSub>
              <m:r>
                <w:rPr>
                  <w:rFonts w:ascii="Cambria Math" w:hAnsi="Cambria Math" w:cs="Times New Roman"/>
                  <w:szCs w:val="21"/>
                </w:rPr>
                <m:t>t</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sin</m:t>
          </m:r>
          <m:d>
            <m:dPr>
              <m:ctrlPr>
                <w:rPr>
                  <w:rFonts w:ascii="Cambria Math" w:hAnsi="Cambria Math" w:cs="Times New Roman"/>
                  <w:i/>
                  <w:szCs w:val="21"/>
                </w:rPr>
              </m:ctrlPr>
            </m:dPr>
            <m:e>
              <m:r>
                <w:rPr>
                  <w:rFonts w:ascii="Cambria Math" w:hAnsi="Cambria Math" w:cs="Times New Roman"/>
                  <w:szCs w:val="21"/>
                </w:rPr>
                <m:t>2π</m:t>
              </m:r>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0</m:t>
                  </m:r>
                </m:sub>
              </m:sSub>
              <m:r>
                <w:rPr>
                  <w:rFonts w:ascii="Cambria Math" w:hAnsi="Cambria Math" w:cs="Times New Roman"/>
                  <w:szCs w:val="21"/>
                </w:rPr>
                <m:t>t</m:t>
              </m:r>
            </m:e>
          </m:d>
        </m:oMath>
      </m:oMathPara>
    </w:p>
    <w:p w14:paraId="26D73934" w14:textId="58649498" w:rsidR="00B236C9" w:rsidRPr="00B236C9" w:rsidRDefault="00B236C9" w:rsidP="00B236C9">
      <w:pPr>
        <w:spacing w:afterLines="50" w:after="156"/>
        <w:rPr>
          <w:rFonts w:ascii="Times New Roman" w:hAnsi="Times New Roman" w:cs="Times New Roman"/>
          <w:szCs w:val="21"/>
        </w:rPr>
      </w:pPr>
      <w:r w:rsidRPr="00B236C9">
        <w:rPr>
          <w:rFonts w:ascii="Times New Roman" w:hAnsi="Times New Roman" w:cs="Times New Roman"/>
          <w:szCs w:val="21"/>
        </w:rPr>
        <w:lastRenderedPageBreak/>
        <w:t xml:space="preserve">Let </w:t>
      </w:r>
      <m:oMath>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and </w:t>
      </w:r>
      <m:oMath>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denote the amplitude impairment of in-phase reference signal and quadrature reference signal, respectively. Furthermore, define phase impairment of in-phase reference signal and quadrature reference signal as </w:t>
      </w:r>
      <m:oMath>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and </w:t>
      </w:r>
      <m:oMath>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oMath>
      <w:r w:rsidRPr="00B236C9">
        <w:rPr>
          <w:rFonts w:ascii="Times New Roman" w:hAnsi="Times New Roman" w:cs="Times New Roman" w:hint="eastAsia"/>
          <w:szCs w:val="21"/>
        </w:rPr>
        <w:t>.</w:t>
      </w:r>
      <w:r w:rsidRPr="00B236C9">
        <w:rPr>
          <w:rFonts w:ascii="Times New Roman" w:hAnsi="Times New Roman" w:cs="Times New Roman"/>
          <w:szCs w:val="21"/>
        </w:rPr>
        <w:t xml:space="preserve"> With such distorted reference signals, I/Q modulation output is given by:</w:t>
      </w:r>
    </w:p>
    <w:p w14:paraId="693FD893" w14:textId="08479135" w:rsidR="00B236C9" w:rsidRPr="00B236C9" w:rsidRDefault="008A7868" w:rsidP="00B236C9">
      <w:pPr>
        <w:spacing w:afterLines="50" w:after="156"/>
        <w:ind w:firstLineChars="50" w:firstLine="105"/>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r>
                <w:rPr>
                  <w:rFonts w:ascii="Cambria Math" w:hAnsi="Cambria Math" w:cs="Times New Roman"/>
                  <w:szCs w:val="21"/>
                </w:rPr>
                <m:t>2π</m:t>
              </m:r>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0</m:t>
                  </m:r>
                </m:sub>
              </m:sSub>
              <m:r>
                <w:rPr>
                  <w:rFonts w:ascii="Cambria Math" w:hAnsi="Cambria Math" w:cs="Times New Roman"/>
                  <w:szCs w:val="21"/>
                </w:rPr>
                <m:t>t+</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sin</m:t>
          </m:r>
          <m:d>
            <m:dPr>
              <m:ctrlPr>
                <w:rPr>
                  <w:rFonts w:ascii="Cambria Math" w:hAnsi="Cambria Math" w:cs="Times New Roman"/>
                  <w:i/>
                  <w:szCs w:val="21"/>
                </w:rPr>
              </m:ctrlPr>
            </m:dPr>
            <m:e>
              <m:r>
                <w:rPr>
                  <w:rFonts w:ascii="Cambria Math" w:hAnsi="Cambria Math" w:cs="Times New Roman"/>
                  <w:szCs w:val="21"/>
                </w:rPr>
                <m:t>2π</m:t>
              </m:r>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0</m:t>
                  </m:r>
                </m:sub>
              </m:sSub>
              <m:r>
                <w:rPr>
                  <w:rFonts w:ascii="Cambria Math" w:hAnsi="Cambria Math" w:cs="Times New Roman"/>
                  <w:szCs w:val="21"/>
                </w:rPr>
                <m:t>t+</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e>
          </m:d>
        </m:oMath>
      </m:oMathPara>
    </w:p>
    <w:p w14:paraId="51646CDF" w14:textId="4427CFB7" w:rsidR="00B236C9" w:rsidRPr="00B236C9" w:rsidRDefault="00B236C9" w:rsidP="00B236C9">
      <w:pPr>
        <w:spacing w:afterLines="50" w:after="156"/>
        <w:rPr>
          <w:rFonts w:ascii="Times New Roman" w:hAnsi="Times New Roman" w:cs="Times New Roman"/>
          <w:szCs w:val="21"/>
        </w:rPr>
      </w:pPr>
      <w:r w:rsidRPr="00B236C9">
        <w:rPr>
          <w:rFonts w:ascii="Times New Roman" w:hAnsi="Times New Roman" w:cs="Times New Roman" w:hint="eastAsia"/>
          <w:szCs w:val="21"/>
        </w:rPr>
        <w:t>C</w:t>
      </w:r>
      <w:r w:rsidRPr="00B236C9">
        <w:rPr>
          <w:rFonts w:ascii="Times New Roman" w:hAnsi="Times New Roman" w:cs="Times New Roman"/>
          <w:szCs w:val="21"/>
        </w:rPr>
        <w:t xml:space="preserve">orresponding baseband equivalent signal of the in-phase part and quadrature part of </w:t>
      </w:r>
      <m:oMath>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IQ</m:t>
            </m:r>
          </m:sub>
        </m:sSub>
        <m:d>
          <m:dPr>
            <m:ctrlPr>
              <w:rPr>
                <w:rFonts w:ascii="Cambria Math" w:hAnsi="Cambria Math" w:cs="Times New Roman"/>
                <w:i/>
                <w:szCs w:val="21"/>
              </w:rPr>
            </m:ctrlPr>
          </m:dPr>
          <m:e>
            <m:r>
              <w:rPr>
                <w:rFonts w:ascii="Cambria Math" w:hAnsi="Cambria Math" w:cs="Times New Roman"/>
                <w:szCs w:val="21"/>
              </w:rPr>
              <m:t>t</m:t>
            </m:r>
          </m:e>
        </m:d>
      </m:oMath>
      <w:r w:rsidRPr="00B236C9">
        <w:rPr>
          <w:rFonts w:ascii="Times New Roman" w:hAnsi="Times New Roman" w:cs="Times New Roman" w:hint="eastAsia"/>
          <w:szCs w:val="21"/>
        </w:rPr>
        <w:t xml:space="preserve"> </w:t>
      </w:r>
      <w:r w:rsidRPr="00B236C9">
        <w:rPr>
          <w:rFonts w:ascii="Times New Roman" w:hAnsi="Times New Roman" w:cs="Times New Roman"/>
          <w:szCs w:val="21"/>
        </w:rPr>
        <w:t>can be expressed as follows:</w:t>
      </w:r>
    </w:p>
    <w:p w14:paraId="14B18F51" w14:textId="63DC4B0C" w:rsidR="00B236C9" w:rsidRPr="00B236C9" w:rsidRDefault="008A7868" w:rsidP="00B236C9">
      <w:pPr>
        <w:spacing w:afterLines="50" w:after="156"/>
        <w:ind w:firstLineChars="50" w:firstLine="105"/>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I,bb</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=LPF</m:t>
          </m:r>
          <m:d>
            <m:dPr>
              <m:begChr m:val="{"/>
              <m:endChr m:val="}"/>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r>
                    <w:rPr>
                      <w:rFonts w:ascii="Cambria Math" w:hAnsi="Cambria Math" w:cs="Times New Roman"/>
                      <w:szCs w:val="21"/>
                    </w:rPr>
                    <m:t>2π</m:t>
                  </m:r>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0</m:t>
                      </m:r>
                    </m:sub>
                  </m:sSub>
                  <m:r>
                    <w:rPr>
                      <w:rFonts w:ascii="Cambria Math" w:hAnsi="Cambria Math" w:cs="Times New Roman"/>
                      <w:szCs w:val="21"/>
                    </w:rPr>
                    <m:t>t</m:t>
                  </m:r>
                </m:e>
              </m:d>
            </m:e>
          </m:d>
          <m:r>
            <w:rPr>
              <w:rFonts w:ascii="Cambria Math" w:hAnsi="Cambria Math" w:cs="Times New Roman"/>
              <w:szCs w:val="21"/>
            </w:rPr>
            <m:t>=</m:t>
          </m:r>
          <w:bookmarkStart w:id="6" w:name="MTBlankEqn"/>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sin</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e>
          </m:d>
          <w:bookmarkEnd w:id="6"/>
          <m:r>
            <w:rPr>
              <w:rFonts w:ascii="Cambria Math" w:hAnsi="Cambria Math" w:cs="Times New Roman"/>
              <w:szCs w:val="21"/>
            </w:rPr>
            <m:t xml:space="preserve"> </m:t>
          </m:r>
        </m:oMath>
      </m:oMathPara>
    </w:p>
    <w:p w14:paraId="290F7EF0" w14:textId="3C9A6151" w:rsidR="00B236C9" w:rsidRPr="00B236C9" w:rsidRDefault="008A7868" w:rsidP="00B236C9">
      <w:pPr>
        <w:spacing w:afterLines="50" w:after="156"/>
        <w:ind w:firstLineChars="50" w:firstLine="105"/>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Q,bb</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=LPF</m:t>
          </m:r>
          <m:d>
            <m:dPr>
              <m:begChr m:val="{"/>
              <m:endChr m:val="}"/>
              <m:ctrlPr>
                <w:rPr>
                  <w:rFonts w:ascii="Cambria Math" w:hAnsi="Cambria Math" w:cs="Times New Roman"/>
                  <w:i/>
                  <w:szCs w:val="21"/>
                </w:rPr>
              </m:ctrlPr>
            </m:dPr>
            <m:e>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sin</m:t>
              </m:r>
              <m:d>
                <m:dPr>
                  <m:ctrlPr>
                    <w:rPr>
                      <w:rFonts w:ascii="Cambria Math" w:hAnsi="Cambria Math" w:cs="Times New Roman"/>
                      <w:i/>
                      <w:szCs w:val="21"/>
                    </w:rPr>
                  </m:ctrlPr>
                </m:dPr>
                <m:e>
                  <m:r>
                    <w:rPr>
                      <w:rFonts w:ascii="Cambria Math" w:hAnsi="Cambria Math" w:cs="Times New Roman"/>
                      <w:szCs w:val="21"/>
                    </w:rPr>
                    <m:t>2π</m:t>
                  </m:r>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0</m:t>
                      </m:r>
                    </m:sub>
                  </m:sSub>
                  <m:r>
                    <w:rPr>
                      <w:rFonts w:ascii="Cambria Math" w:hAnsi="Cambria Math" w:cs="Times New Roman"/>
                      <w:szCs w:val="21"/>
                    </w:rPr>
                    <m:t>t</m:t>
                  </m:r>
                </m:e>
              </m:d>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sin</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e>
          </m:d>
        </m:oMath>
      </m:oMathPara>
    </w:p>
    <w:p w14:paraId="52858724" w14:textId="7A1AE716" w:rsidR="00B236C9" w:rsidRPr="00B236C9" w:rsidRDefault="00B236C9" w:rsidP="00B236C9">
      <w:pPr>
        <w:spacing w:afterLines="50" w:after="156"/>
        <w:ind w:firstLineChars="50" w:firstLine="105"/>
        <w:rPr>
          <w:rFonts w:ascii="Times New Roman" w:hAnsi="Times New Roman" w:cs="Times New Roman"/>
          <w:szCs w:val="21"/>
        </w:rPr>
      </w:pPr>
      <w:r w:rsidRPr="00B236C9">
        <w:rPr>
          <w:rFonts w:ascii="Times New Roman" w:hAnsi="Times New Roman" w:cs="Times New Roman" w:hint="eastAsia"/>
          <w:szCs w:val="21"/>
        </w:rPr>
        <w:t>T</w:t>
      </w:r>
      <w:r w:rsidRPr="00B236C9">
        <w:rPr>
          <w:rFonts w:ascii="Times New Roman" w:hAnsi="Times New Roman" w:cs="Times New Roman"/>
          <w:szCs w:val="21"/>
        </w:rPr>
        <w:t xml:space="preserve">hen the baseband equivalent signal of </w:t>
      </w:r>
      <m:oMath>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IQ</m:t>
            </m:r>
          </m:sub>
        </m:sSub>
        <m:d>
          <m:dPr>
            <m:ctrlPr>
              <w:rPr>
                <w:rFonts w:ascii="Cambria Math" w:hAnsi="Cambria Math" w:cs="Times New Roman"/>
                <w:i/>
                <w:szCs w:val="21"/>
              </w:rPr>
            </m:ctrlPr>
          </m:dPr>
          <m:e>
            <m:r>
              <w:rPr>
                <w:rFonts w:ascii="Cambria Math" w:hAnsi="Cambria Math" w:cs="Times New Roman"/>
                <w:szCs w:val="21"/>
              </w:rPr>
              <m:t>t</m:t>
            </m:r>
          </m:e>
        </m:d>
      </m:oMath>
      <w:r w:rsidRPr="00B236C9">
        <w:rPr>
          <w:rFonts w:ascii="Times New Roman" w:hAnsi="Times New Roman" w:cs="Times New Roman" w:hint="eastAsia"/>
          <w:szCs w:val="21"/>
        </w:rPr>
        <w:t xml:space="preserve"> </w:t>
      </w:r>
      <w:r w:rsidRPr="00B236C9">
        <w:rPr>
          <w:rFonts w:ascii="Times New Roman" w:hAnsi="Times New Roman" w:cs="Times New Roman"/>
          <w:szCs w:val="21"/>
        </w:rPr>
        <w:t>is given by:</w:t>
      </w:r>
    </w:p>
    <w:p w14:paraId="679E54A1" w14:textId="55441CE2" w:rsidR="00B236C9" w:rsidRPr="00B236C9" w:rsidRDefault="008A7868" w:rsidP="00B236C9">
      <w:pPr>
        <w:spacing w:afterLines="50" w:after="156"/>
        <w:ind w:firstLineChars="50" w:firstLine="105"/>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IQ,bb</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I,bb</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Q,bb</m:t>
              </m:r>
            </m:sub>
          </m:sSub>
          <m:d>
            <m:dPr>
              <m:ctrlPr>
                <w:rPr>
                  <w:rFonts w:ascii="Cambria Math" w:hAnsi="Cambria Math" w:cs="Times New Roman"/>
                  <w:i/>
                  <w:szCs w:val="21"/>
                </w:rPr>
              </m:ctrlPr>
            </m:dPr>
            <m:e>
              <m:r>
                <w:rPr>
                  <w:rFonts w:ascii="Cambria Math" w:hAnsi="Cambria Math" w:cs="Times New Roman"/>
                  <w:szCs w:val="21"/>
                </w:rPr>
                <m:t>t</m:t>
              </m:r>
            </m:e>
          </m:d>
        </m:oMath>
      </m:oMathPara>
    </w:p>
    <w:p w14:paraId="40219B8D" w14:textId="5C1CFDE4" w:rsidR="00B236C9" w:rsidRPr="00B236C9" w:rsidRDefault="00B236C9" w:rsidP="00B236C9">
      <w:pPr>
        <w:spacing w:afterLines="50" w:after="156"/>
        <w:ind w:firstLineChars="50" w:firstLine="105"/>
        <w:rPr>
          <w:rFonts w:ascii="Times New Roman" w:hAnsi="Times New Roman" w:cs="Times New Roman"/>
          <w:szCs w:val="21"/>
        </w:rPr>
      </w:pPr>
      <m:oMathPara>
        <m:oMath>
          <m:r>
            <w:rPr>
              <w:rFonts w:ascii="Cambria Math" w:hAnsi="Cambria Math" w:cs="Times New Roman"/>
              <w:szCs w:val="21"/>
            </w:rPr>
            <m:t>=</m:t>
          </m:r>
          <m:d>
            <m:dPr>
              <m:begChr m:val="["/>
              <m:endChr m:val="]"/>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sin</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e>
              </m:d>
            </m:e>
          </m:d>
          <m:r>
            <w:rPr>
              <w:rFonts w:ascii="Cambria Math" w:hAnsi="Cambria Math" w:cs="Times New Roman"/>
              <w:szCs w:val="21"/>
            </w:rPr>
            <m:t>+j</m:t>
          </m:r>
          <m:d>
            <m:dPr>
              <m:begChr m:val="["/>
              <m:endChr m:val="]"/>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sin</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cos</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e>
              </m:d>
            </m:e>
          </m:d>
        </m:oMath>
      </m:oMathPara>
    </w:p>
    <w:p w14:paraId="64593BC0" w14:textId="690867C4" w:rsidR="00B236C9" w:rsidRPr="00B236C9" w:rsidRDefault="00B236C9" w:rsidP="00B236C9">
      <w:pPr>
        <w:spacing w:afterLines="50" w:after="156"/>
        <w:ind w:firstLineChars="50" w:firstLine="105"/>
        <w:rPr>
          <w:rFonts w:ascii="Times New Roman" w:hAnsi="Times New Roman" w:cs="Times New Roman"/>
          <w:szCs w:val="21"/>
        </w:rPr>
      </w:pPr>
      <m:oMathPara>
        <m:oMath>
          <m:r>
            <w:rPr>
              <w:rFonts w:ascii="Cambria Math" w:hAnsi="Cambria Math" w:cs="Times New Roman"/>
              <w:szCs w:val="21"/>
            </w:rPr>
            <m:t>=β∙s</m:t>
          </m:r>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+γ∙</m:t>
          </m:r>
          <m:sSup>
            <m:sSupPr>
              <m:ctrlPr>
                <w:rPr>
                  <w:rFonts w:ascii="Cambria Math" w:hAnsi="Cambria Math" w:cs="Times New Roman"/>
                  <w:i/>
                  <w:szCs w:val="21"/>
                </w:rPr>
              </m:ctrlPr>
            </m:sSupPr>
            <m:e>
              <m:r>
                <w:rPr>
                  <w:rFonts w:ascii="Cambria Math" w:hAnsi="Cambria Math" w:cs="Times New Roman"/>
                  <w:szCs w:val="21"/>
                </w:rPr>
                <m:t>s</m:t>
              </m:r>
            </m:e>
            <m:sup>
              <m:r>
                <w:rPr>
                  <w:rFonts w:ascii="Cambria Math" w:hAnsi="Cambria Math" w:cs="Times New Roman"/>
                  <w:szCs w:val="21"/>
                </w:rPr>
                <m:t>*</m:t>
              </m:r>
            </m:sup>
          </m:sSup>
          <m:d>
            <m:dPr>
              <m:ctrlPr>
                <w:rPr>
                  <w:rFonts w:ascii="Cambria Math" w:hAnsi="Cambria Math" w:cs="Times New Roman"/>
                  <w:i/>
                  <w:szCs w:val="21"/>
                </w:rPr>
              </m:ctrlPr>
            </m:dPr>
            <m:e>
              <m:r>
                <w:rPr>
                  <w:rFonts w:ascii="Cambria Math" w:hAnsi="Cambria Math" w:cs="Times New Roman"/>
                  <w:szCs w:val="21"/>
                </w:rPr>
                <m:t>t</m:t>
              </m:r>
            </m:e>
          </m:d>
        </m:oMath>
      </m:oMathPara>
    </w:p>
    <w:p w14:paraId="30C2421E" w14:textId="77777777" w:rsidR="00B236C9" w:rsidRDefault="00B236C9" w:rsidP="00164BEC">
      <w:pPr>
        <w:spacing w:afterLines="50" w:after="156"/>
        <w:rPr>
          <w:rFonts w:ascii="Times New Roman" w:hAnsi="Times New Roman" w:cs="Times New Roman"/>
          <w:szCs w:val="21"/>
        </w:rPr>
      </w:pPr>
      <w:r w:rsidRPr="00B236C9">
        <w:rPr>
          <w:rFonts w:ascii="Times New Roman" w:hAnsi="Times New Roman" w:cs="Times New Roman"/>
          <w:szCs w:val="21"/>
        </w:rPr>
        <w:t xml:space="preserve">where </w:t>
      </w:r>
      <m:oMath>
        <m:r>
          <w:rPr>
            <w:rFonts w:ascii="Cambria Math" w:hAnsi="Cambria Math" w:cs="Times New Roman"/>
            <w:szCs w:val="21"/>
          </w:rPr>
          <m:t>β=</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sSup>
              <m:sSupPr>
                <m:ctrlPr>
                  <w:rPr>
                    <w:rFonts w:ascii="Cambria Math" w:hAnsi="Cambria Math" w:cs="Times New Roman"/>
                    <w:i/>
                    <w:szCs w:val="21"/>
                  </w:rPr>
                </m:ctrlPr>
              </m:sSupPr>
              <m:e>
                <m:r>
                  <w:rPr>
                    <w:rFonts w:ascii="Cambria Math" w:hAnsi="Cambria Math" w:cs="Times New Roman"/>
                    <w:szCs w:val="21"/>
                  </w:rPr>
                  <m:t>e</m:t>
                </m:r>
              </m:e>
              <m:sup>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sup>
            </m:sSup>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sSup>
              <m:sSupPr>
                <m:ctrlPr>
                  <w:rPr>
                    <w:rFonts w:ascii="Cambria Math" w:hAnsi="Cambria Math" w:cs="Times New Roman"/>
                    <w:i/>
                    <w:szCs w:val="21"/>
                  </w:rPr>
                </m:ctrlPr>
              </m:sSupPr>
              <m:e>
                <m:r>
                  <w:rPr>
                    <w:rFonts w:ascii="Cambria Math" w:hAnsi="Cambria Math" w:cs="Times New Roman"/>
                    <w:szCs w:val="21"/>
                  </w:rPr>
                  <m:t>e</m:t>
                </m:r>
              </m:e>
              <m:sup>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sup>
            </m:sSup>
          </m:e>
        </m:d>
      </m:oMath>
      <w:r w:rsidRPr="00B236C9">
        <w:rPr>
          <w:rFonts w:ascii="Times New Roman" w:hAnsi="Times New Roman" w:cs="Times New Roman" w:hint="eastAsia"/>
          <w:szCs w:val="21"/>
        </w:rPr>
        <w:t xml:space="preserve"> </w:t>
      </w:r>
      <w:r w:rsidRPr="00B236C9">
        <w:rPr>
          <w:rFonts w:ascii="Times New Roman" w:hAnsi="Times New Roman" w:cs="Times New Roman"/>
          <w:szCs w:val="21"/>
        </w:rPr>
        <w:t>and</w:t>
      </w:r>
      <w:r w:rsidRPr="00B236C9">
        <w:rPr>
          <w:rFonts w:ascii="Times New Roman" w:hAnsi="Times New Roman" w:cs="Times New Roman"/>
          <w:i/>
          <w:szCs w:val="21"/>
        </w:rPr>
        <w:t xml:space="preserve"> </w:t>
      </w:r>
      <m:oMath>
        <m:r>
          <w:rPr>
            <w:rFonts w:ascii="Cambria Math" w:hAnsi="Cambria Math" w:cs="Times New Roman"/>
            <w:szCs w:val="21"/>
          </w:rPr>
          <m:t>γ=</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sSup>
              <m:sSupPr>
                <m:ctrlPr>
                  <w:rPr>
                    <w:rFonts w:ascii="Cambria Math" w:hAnsi="Cambria Math" w:cs="Times New Roman"/>
                    <w:i/>
                    <w:szCs w:val="21"/>
                  </w:rPr>
                </m:ctrlPr>
              </m:sSupPr>
              <m:e>
                <m:r>
                  <w:rPr>
                    <w:rFonts w:ascii="Cambria Math" w:hAnsi="Cambria Math" w:cs="Times New Roman"/>
                    <w:szCs w:val="21"/>
                  </w:rPr>
                  <m:t>e</m:t>
                </m:r>
              </m:e>
              <m:sup>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sup>
            </m:sSup>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sSup>
              <m:sSupPr>
                <m:ctrlPr>
                  <w:rPr>
                    <w:rFonts w:ascii="Cambria Math" w:hAnsi="Cambria Math" w:cs="Times New Roman"/>
                    <w:i/>
                    <w:szCs w:val="21"/>
                  </w:rPr>
                </m:ctrlPr>
              </m:sSupPr>
              <m:e>
                <m:r>
                  <w:rPr>
                    <w:rFonts w:ascii="Cambria Math" w:hAnsi="Cambria Math" w:cs="Times New Roman"/>
                    <w:szCs w:val="21"/>
                  </w:rPr>
                  <m:t>e</m:t>
                </m:r>
              </m:e>
              <m:sup>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sup>
            </m:sSup>
          </m:e>
        </m:d>
      </m:oMath>
      <w:r w:rsidRPr="00B236C9">
        <w:rPr>
          <w:rFonts w:ascii="Times New Roman" w:hAnsi="Times New Roman" w:cs="Times New Roman"/>
          <w:szCs w:val="21"/>
        </w:rPr>
        <w:t xml:space="preserve">  represent the coefficients of </w:t>
      </w:r>
      <m:oMath>
        <m:r>
          <w:rPr>
            <w:rFonts w:ascii="Cambria Math" w:hAnsi="Cambria Math" w:cs="Times New Roman"/>
            <w:szCs w:val="21"/>
          </w:rPr>
          <m:t>s</m:t>
        </m:r>
        <m:d>
          <m:dPr>
            <m:ctrlPr>
              <w:rPr>
                <w:rFonts w:ascii="Cambria Math" w:hAnsi="Cambria Math" w:cs="Times New Roman"/>
                <w:i/>
                <w:szCs w:val="21"/>
              </w:rPr>
            </m:ctrlPr>
          </m:dPr>
          <m:e>
            <m:r>
              <w:rPr>
                <w:rFonts w:ascii="Cambria Math" w:hAnsi="Cambria Math" w:cs="Times New Roman"/>
                <w:szCs w:val="21"/>
              </w:rPr>
              <m:t>t</m:t>
            </m:r>
          </m:e>
        </m:d>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and its mirrored component </w:t>
      </w:r>
      <m:oMath>
        <m:sSup>
          <m:sSupPr>
            <m:ctrlPr>
              <w:rPr>
                <w:rFonts w:ascii="Cambria Math" w:hAnsi="Cambria Math" w:cs="Times New Roman"/>
                <w:i/>
                <w:szCs w:val="21"/>
              </w:rPr>
            </m:ctrlPr>
          </m:sSupPr>
          <m:e>
            <m:r>
              <w:rPr>
                <w:rFonts w:ascii="Cambria Math" w:hAnsi="Cambria Math" w:cs="Times New Roman"/>
                <w:szCs w:val="21"/>
              </w:rPr>
              <m:t>s</m:t>
            </m:r>
          </m:e>
          <m:sup>
            <m:r>
              <w:rPr>
                <w:rFonts w:ascii="Cambria Math" w:hAnsi="Cambria Math" w:cs="Times New Roman"/>
                <w:szCs w:val="21"/>
              </w:rPr>
              <m:t>*</m:t>
            </m:r>
          </m:sup>
        </m:sSup>
        <m:d>
          <m:dPr>
            <m:ctrlPr>
              <w:rPr>
                <w:rFonts w:ascii="Cambria Math" w:hAnsi="Cambria Math" w:cs="Times New Roman"/>
                <w:i/>
                <w:szCs w:val="21"/>
              </w:rPr>
            </m:ctrlPr>
          </m:dPr>
          <m:e>
            <m:r>
              <w:rPr>
                <w:rFonts w:ascii="Cambria Math" w:hAnsi="Cambria Math" w:cs="Times New Roman"/>
                <w:szCs w:val="21"/>
              </w:rPr>
              <m:t>t</m:t>
            </m:r>
          </m:e>
        </m:d>
      </m:oMath>
      <w:r w:rsidRPr="00B236C9">
        <w:rPr>
          <w:rFonts w:ascii="Times New Roman" w:hAnsi="Times New Roman" w:cs="Times New Roman" w:hint="eastAsia"/>
          <w:szCs w:val="21"/>
        </w:rPr>
        <w:t>,</w:t>
      </w:r>
      <w:r w:rsidRPr="00B236C9">
        <w:rPr>
          <w:rFonts w:ascii="Times New Roman" w:hAnsi="Times New Roman" w:cs="Times New Roman"/>
          <w:szCs w:val="21"/>
        </w:rPr>
        <w:t xml:space="preserve"> respectively.</w:t>
      </w:r>
    </w:p>
    <w:p w14:paraId="52058648" w14:textId="276F4FAB" w:rsidR="00B236C9" w:rsidRPr="00B236C9" w:rsidRDefault="00B236C9" w:rsidP="00164BEC">
      <w:pPr>
        <w:spacing w:afterLines="50" w:after="156"/>
        <w:rPr>
          <w:rFonts w:ascii="Times New Roman" w:hAnsi="Times New Roman" w:cs="Times New Roman"/>
          <w:szCs w:val="21"/>
        </w:rPr>
      </w:pPr>
      <w:r w:rsidRPr="00B236C9">
        <w:rPr>
          <w:rFonts w:ascii="Times New Roman" w:hAnsi="Times New Roman" w:cs="Times New Roman"/>
          <w:szCs w:val="21"/>
        </w:rPr>
        <w:t xml:space="preserve">Imbalance between the in-phase and quadrature components of signal output from RF receivers can be cost-effectively compensated rather than improving the analog front-end RF hardware. If </w:t>
      </w:r>
      <m:oMath>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and </w:t>
      </w:r>
      <m:oMath>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oMath>
      <w:r w:rsidRPr="00B236C9">
        <w:rPr>
          <w:rFonts w:ascii="Times New Roman" w:hAnsi="Times New Roman" w:cs="Times New Roman" w:hint="eastAsia"/>
          <w:szCs w:val="21"/>
        </w:rPr>
        <w:t xml:space="preserve"> </w:t>
      </w:r>
      <w:r w:rsidRPr="00B236C9">
        <w:rPr>
          <w:rFonts w:ascii="Times New Roman" w:hAnsi="Times New Roman" w:cs="Times New Roman"/>
          <w:szCs w:val="21"/>
        </w:rPr>
        <w:t>after compensation</w:t>
      </w:r>
      <w:r w:rsidRPr="00B236C9">
        <w:rPr>
          <w:rFonts w:ascii="Times New Roman" w:hAnsi="Times New Roman" w:cs="Times New Roman" w:hint="eastAsia"/>
          <w:szCs w:val="21"/>
        </w:rPr>
        <w:t>,</w:t>
      </w:r>
      <w:r w:rsidRPr="00B236C9">
        <w:rPr>
          <w:rFonts w:ascii="Times New Roman" w:hAnsi="Times New Roman" w:cs="Times New Roman"/>
          <w:szCs w:val="21"/>
        </w:rPr>
        <w:t xml:space="preserve"> </w:t>
      </w:r>
      <m:oMath>
        <m:r>
          <w:rPr>
            <w:rFonts w:ascii="Cambria Math" w:hAnsi="Cambria Math" w:cs="Times New Roman"/>
            <w:szCs w:val="21"/>
          </w:rPr>
          <m:t>β≈1</m:t>
        </m:r>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and will be significantly greater than </w:t>
      </w:r>
      <m:oMath>
        <m:r>
          <w:rPr>
            <w:rFonts w:ascii="Cambria Math" w:hAnsi="Cambria Math" w:cs="Times New Roman"/>
            <w:szCs w:val="21"/>
          </w:rPr>
          <m:t>γ</m:t>
        </m:r>
      </m:oMath>
      <w:r w:rsidRPr="00B236C9">
        <w:rPr>
          <w:rFonts w:ascii="Times New Roman" w:hAnsi="Times New Roman" w:cs="Times New Roman" w:hint="eastAsia"/>
          <w:szCs w:val="21"/>
        </w:rPr>
        <w:t>.</w:t>
      </w:r>
      <w:r w:rsidRPr="00B236C9">
        <w:rPr>
          <w:rFonts w:ascii="Times New Roman" w:hAnsi="Times New Roman" w:cs="Times New Roman"/>
          <w:szCs w:val="21"/>
        </w:rPr>
        <w:t xml:space="preserve"> In such case, mirrored component </w:t>
      </w:r>
      <m:oMath>
        <m:sSup>
          <m:sSupPr>
            <m:ctrlPr>
              <w:rPr>
                <w:rFonts w:ascii="Cambria Math" w:hAnsi="Cambria Math" w:cs="Times New Roman"/>
                <w:i/>
                <w:szCs w:val="21"/>
              </w:rPr>
            </m:ctrlPr>
          </m:sSupPr>
          <m:e>
            <m:r>
              <w:rPr>
                <w:rFonts w:ascii="Cambria Math" w:hAnsi="Cambria Math" w:cs="Times New Roman"/>
                <w:szCs w:val="21"/>
              </w:rPr>
              <m:t>s</m:t>
            </m:r>
          </m:e>
          <m:sup>
            <m:r>
              <w:rPr>
                <w:rFonts w:ascii="Cambria Math" w:hAnsi="Cambria Math" w:cs="Times New Roman"/>
                <w:szCs w:val="21"/>
              </w:rPr>
              <m:t>*</m:t>
            </m:r>
          </m:sup>
        </m:sSup>
        <m:d>
          <m:dPr>
            <m:ctrlPr>
              <w:rPr>
                <w:rFonts w:ascii="Cambria Math" w:hAnsi="Cambria Math" w:cs="Times New Roman"/>
                <w:i/>
                <w:szCs w:val="21"/>
              </w:rPr>
            </m:ctrlPr>
          </m:dPr>
          <m:e>
            <m:r>
              <w:rPr>
                <w:rFonts w:ascii="Cambria Math" w:hAnsi="Cambria Math" w:cs="Times New Roman"/>
                <w:szCs w:val="21"/>
              </w:rPr>
              <m:t>t</m:t>
            </m:r>
          </m:e>
        </m:d>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can be ignored and I/Q imbalance can be approximated as a slight amplitude scaling and a slight phase rotation. </w:t>
      </w:r>
    </w:p>
    <w:p w14:paraId="38FD5AB0" w14:textId="4394B6C1" w:rsidR="00B236C9" w:rsidRPr="00B236C9" w:rsidRDefault="00B236C9" w:rsidP="00B236C9">
      <w:pPr>
        <w:spacing w:afterLines="50" w:after="156"/>
        <w:rPr>
          <w:rFonts w:ascii="Times New Roman" w:hAnsi="Times New Roman" w:cs="Times New Roman"/>
          <w:szCs w:val="21"/>
        </w:rPr>
      </w:pPr>
      <w:r w:rsidRPr="00B236C9">
        <w:rPr>
          <w:rFonts w:ascii="Times New Roman" w:hAnsi="Times New Roman" w:cs="Times New Roman" w:hint="eastAsia"/>
          <w:szCs w:val="21"/>
        </w:rPr>
        <w:t>I</w:t>
      </w:r>
      <w:r w:rsidRPr="00B236C9">
        <w:rPr>
          <w:rFonts w:ascii="Times New Roman" w:hAnsi="Times New Roman" w:cs="Times New Roman"/>
          <w:szCs w:val="21"/>
        </w:rPr>
        <w:t xml:space="preserve">n general, it is enough to model I/Q imbalance with the above frequency-independent model. If imperfect RF frequency response in in-phase and quadrature brunches are further considered, the two multiplication operations in </w:t>
      </w:r>
      <m:oMath>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IQ,bb</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=β∙s</m:t>
        </m:r>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+γ∙</m:t>
        </m:r>
        <m:sSup>
          <m:sSupPr>
            <m:ctrlPr>
              <w:rPr>
                <w:rFonts w:ascii="Cambria Math" w:hAnsi="Cambria Math" w:cs="Times New Roman"/>
                <w:i/>
                <w:szCs w:val="21"/>
              </w:rPr>
            </m:ctrlPr>
          </m:sSupPr>
          <m:e>
            <m:r>
              <w:rPr>
                <w:rFonts w:ascii="Cambria Math" w:hAnsi="Cambria Math" w:cs="Times New Roman"/>
                <w:szCs w:val="21"/>
              </w:rPr>
              <m:t>s</m:t>
            </m:r>
          </m:e>
          <m:sup>
            <m:r>
              <w:rPr>
                <w:rFonts w:ascii="Cambria Math" w:hAnsi="Cambria Math" w:cs="Times New Roman"/>
                <w:szCs w:val="21"/>
              </w:rPr>
              <m:t>*</m:t>
            </m:r>
          </m:sup>
        </m:sSup>
        <m:d>
          <m:dPr>
            <m:ctrlPr>
              <w:rPr>
                <w:rFonts w:ascii="Cambria Math" w:hAnsi="Cambria Math" w:cs="Times New Roman"/>
                <w:i/>
                <w:szCs w:val="21"/>
              </w:rPr>
            </m:ctrlPr>
          </m:dPr>
          <m:e>
            <m:r>
              <w:rPr>
                <w:rFonts w:ascii="Cambria Math" w:hAnsi="Cambria Math" w:cs="Times New Roman"/>
                <w:szCs w:val="21"/>
              </w:rPr>
              <m:t>t</m:t>
            </m:r>
          </m:e>
        </m:d>
      </m:oMath>
      <w:r w:rsidRPr="00B236C9">
        <w:rPr>
          <w:rFonts w:ascii="Times New Roman" w:hAnsi="Times New Roman" w:cs="Times New Roman"/>
          <w:szCs w:val="21"/>
        </w:rPr>
        <w:t xml:space="preserve"> should be replaced with convolutions:</w:t>
      </w:r>
    </w:p>
    <w:p w14:paraId="6A8CE64E" w14:textId="401F335C" w:rsidR="00B236C9" w:rsidRPr="00B236C9" w:rsidRDefault="008A7868" w:rsidP="00B236C9">
      <w:pPr>
        <w:spacing w:afterLines="50" w:after="156"/>
        <w:ind w:firstLineChars="50" w:firstLine="105"/>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r</m:t>
              </m:r>
            </m:e>
            <m:sub>
              <m:r>
                <w:rPr>
                  <w:rFonts w:ascii="Cambria Math" w:hAnsi="Cambria Math" w:cs="Times New Roman"/>
                  <w:szCs w:val="21"/>
                </w:rPr>
                <m:t>IQ,bb</m:t>
              </m:r>
            </m:sub>
          </m:sSub>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=β</m:t>
          </m:r>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*s</m:t>
          </m:r>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+γ</m:t>
          </m:r>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m:t>
          </m:r>
          <m:sSup>
            <m:sSupPr>
              <m:ctrlPr>
                <w:rPr>
                  <w:rFonts w:ascii="Cambria Math" w:hAnsi="Cambria Math" w:cs="Times New Roman"/>
                  <w:i/>
                  <w:szCs w:val="21"/>
                </w:rPr>
              </m:ctrlPr>
            </m:sSupPr>
            <m:e>
              <m:r>
                <w:rPr>
                  <w:rFonts w:ascii="Cambria Math" w:hAnsi="Cambria Math" w:cs="Times New Roman"/>
                  <w:szCs w:val="21"/>
                </w:rPr>
                <m:t>s</m:t>
              </m:r>
            </m:e>
            <m:sup>
              <m:r>
                <w:rPr>
                  <w:rFonts w:ascii="Cambria Math" w:hAnsi="Cambria Math" w:cs="Times New Roman"/>
                  <w:szCs w:val="21"/>
                </w:rPr>
                <m:t>*</m:t>
              </m:r>
            </m:sup>
          </m:sSup>
          <m:d>
            <m:dPr>
              <m:ctrlPr>
                <w:rPr>
                  <w:rFonts w:ascii="Cambria Math" w:hAnsi="Cambria Math" w:cs="Times New Roman"/>
                  <w:i/>
                  <w:szCs w:val="21"/>
                </w:rPr>
              </m:ctrlPr>
            </m:dPr>
            <m:e>
              <m:r>
                <w:rPr>
                  <w:rFonts w:ascii="Cambria Math" w:hAnsi="Cambria Math" w:cs="Times New Roman"/>
                  <w:szCs w:val="21"/>
                </w:rPr>
                <m:t>t</m:t>
              </m:r>
            </m:e>
          </m:d>
        </m:oMath>
      </m:oMathPara>
    </w:p>
    <w:p w14:paraId="3A6C2C68" w14:textId="490096D1" w:rsidR="00B236C9" w:rsidRPr="00B236C9" w:rsidRDefault="00B236C9" w:rsidP="00B236C9">
      <w:pPr>
        <w:spacing w:afterLines="50" w:after="156"/>
        <w:rPr>
          <w:rFonts w:ascii="Times New Roman" w:hAnsi="Times New Roman" w:cs="Times New Roman"/>
          <w:szCs w:val="21"/>
        </w:rPr>
      </w:pPr>
      <w:r w:rsidRPr="00B236C9">
        <w:rPr>
          <w:rFonts w:ascii="Times New Roman" w:hAnsi="Times New Roman" w:cs="Times New Roman"/>
          <w:szCs w:val="21"/>
        </w:rPr>
        <w:t xml:space="preserve">where </w:t>
      </w:r>
      <m:oMath>
        <m:r>
          <w:rPr>
            <w:rFonts w:ascii="Cambria Math" w:hAnsi="Cambria Math" w:cs="Times New Roman"/>
            <w:szCs w:val="21"/>
          </w:rPr>
          <m:t>β</m:t>
        </m:r>
        <m:d>
          <m:dPr>
            <m:ctrlPr>
              <w:rPr>
                <w:rFonts w:ascii="Cambria Math" w:hAnsi="Cambria Math" w:cs="Times New Roman"/>
                <w:i/>
                <w:szCs w:val="21"/>
              </w:rPr>
            </m:ctrlPr>
          </m:dPr>
          <m:e>
            <m:r>
              <w:rPr>
                <w:rFonts w:ascii="Cambria Math" w:hAnsi="Cambria Math" w:cs="Times New Roman"/>
                <w:szCs w:val="21"/>
              </w:rPr>
              <m:t>t</m:t>
            </m:r>
          </m:e>
        </m:d>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and </w:t>
      </w:r>
      <m:oMath>
        <m:r>
          <w:rPr>
            <w:rFonts w:ascii="Cambria Math" w:hAnsi="Cambria Math" w:cs="Times New Roman"/>
            <w:szCs w:val="21"/>
          </w:rPr>
          <m:t>γ</m:t>
        </m:r>
        <m:d>
          <m:dPr>
            <m:ctrlPr>
              <w:rPr>
                <w:rFonts w:ascii="Cambria Math" w:hAnsi="Cambria Math" w:cs="Times New Roman"/>
                <w:i/>
                <w:szCs w:val="21"/>
              </w:rPr>
            </m:ctrlPr>
          </m:dPr>
          <m:e>
            <m:r>
              <w:rPr>
                <w:rFonts w:ascii="Cambria Math" w:hAnsi="Cambria Math" w:cs="Times New Roman"/>
                <w:szCs w:val="21"/>
              </w:rPr>
              <m:t>t</m:t>
            </m:r>
          </m:e>
        </m:d>
      </m:oMath>
      <w:r w:rsidRPr="00B236C9">
        <w:rPr>
          <w:rFonts w:ascii="Times New Roman" w:hAnsi="Times New Roman" w:cs="Times New Roman" w:hint="eastAsia"/>
          <w:szCs w:val="21"/>
        </w:rPr>
        <w:t xml:space="preserve"> </w:t>
      </w:r>
      <w:r w:rsidRPr="00B236C9">
        <w:rPr>
          <w:rFonts w:ascii="Times New Roman" w:hAnsi="Times New Roman" w:cs="Times New Roman"/>
          <w:szCs w:val="21"/>
        </w:rPr>
        <w:t xml:space="preserve">are the inverse Fourier transform of the imperfect frequency response in in-phase and quadrature brunches, respectively.  </w:t>
      </w:r>
    </w:p>
    <w:p w14:paraId="62F0651A" w14:textId="394C8CD1" w:rsidR="00B236C9" w:rsidRPr="00B236C9" w:rsidRDefault="00B236C9" w:rsidP="00B236C9">
      <w:pPr>
        <w:spacing w:afterLines="50" w:after="156"/>
        <w:ind w:firstLineChars="50" w:firstLine="105"/>
        <w:rPr>
          <w:rFonts w:ascii="Times New Roman" w:hAnsi="Times New Roman" w:cs="Times New Roman"/>
          <w:szCs w:val="21"/>
        </w:rPr>
      </w:pPr>
      <m:oMathPara>
        <m:oMath>
          <m:r>
            <w:rPr>
              <w:rFonts w:ascii="Cambria Math" w:hAnsi="Cambria Math" w:cs="Times New Roman"/>
              <w:szCs w:val="21"/>
            </w:rPr>
            <m:t>β</m:t>
          </m:r>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=IFT</m:t>
          </m:r>
          <m:d>
            <m:dPr>
              <m:begChr m:val="{"/>
              <m:endChr m:val="}"/>
              <m:ctrlPr>
                <w:rPr>
                  <w:rFonts w:ascii="Cambria Math" w:hAnsi="Cambria Math" w:cs="Times New Roman"/>
                  <w:i/>
                  <w:szCs w:val="21"/>
                </w:rPr>
              </m:ctrlPr>
            </m:dPr>
            <m:e>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H</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f</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sSup>
                    <m:sSupPr>
                      <m:ctrlPr>
                        <w:rPr>
                          <w:rFonts w:ascii="Cambria Math" w:hAnsi="Cambria Math" w:cs="Times New Roman"/>
                          <w:i/>
                          <w:szCs w:val="21"/>
                        </w:rPr>
                      </m:ctrlPr>
                    </m:sSupPr>
                    <m:e>
                      <m:r>
                        <w:rPr>
                          <w:rFonts w:ascii="Cambria Math" w:hAnsi="Cambria Math" w:cs="Times New Roman"/>
                          <w:szCs w:val="21"/>
                        </w:rPr>
                        <m:t>e</m:t>
                      </m:r>
                    </m:e>
                    <m:sup>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sup>
                  </m:sSup>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H</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f</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sSup>
                    <m:sSupPr>
                      <m:ctrlPr>
                        <w:rPr>
                          <w:rFonts w:ascii="Cambria Math" w:hAnsi="Cambria Math" w:cs="Times New Roman"/>
                          <w:i/>
                          <w:szCs w:val="21"/>
                        </w:rPr>
                      </m:ctrlPr>
                    </m:sSupPr>
                    <m:e>
                      <m:r>
                        <w:rPr>
                          <w:rFonts w:ascii="Cambria Math" w:hAnsi="Cambria Math" w:cs="Times New Roman"/>
                          <w:szCs w:val="21"/>
                        </w:rPr>
                        <m:t>e</m:t>
                      </m:r>
                    </m:e>
                    <m:sup>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sup>
                  </m:sSup>
                </m:e>
              </m:d>
            </m:e>
          </m:d>
        </m:oMath>
      </m:oMathPara>
    </w:p>
    <w:p w14:paraId="7ABC9B9A" w14:textId="77777777" w:rsidR="00B326D5" w:rsidRDefault="00B236C9" w:rsidP="00B326D5">
      <w:pPr>
        <w:spacing w:afterLines="50" w:after="156"/>
        <w:ind w:firstLineChars="50" w:firstLine="105"/>
        <w:rPr>
          <w:rFonts w:ascii="Times New Roman" w:hAnsi="Times New Roman" w:cs="Times New Roman"/>
          <w:szCs w:val="21"/>
        </w:rPr>
      </w:pPr>
      <m:oMathPara>
        <m:oMath>
          <m:r>
            <w:rPr>
              <w:rFonts w:ascii="Cambria Math" w:hAnsi="Cambria Math" w:cs="Times New Roman"/>
              <w:szCs w:val="21"/>
            </w:rPr>
            <m:t>γ</m:t>
          </m:r>
          <m:d>
            <m:dPr>
              <m:ctrlPr>
                <w:rPr>
                  <w:rFonts w:ascii="Cambria Math" w:hAnsi="Cambria Math" w:cs="Times New Roman"/>
                  <w:i/>
                  <w:szCs w:val="21"/>
                </w:rPr>
              </m:ctrlPr>
            </m:dPr>
            <m:e>
              <m:r>
                <w:rPr>
                  <w:rFonts w:ascii="Cambria Math" w:hAnsi="Cambria Math" w:cs="Times New Roman"/>
                  <w:szCs w:val="21"/>
                </w:rPr>
                <m:t>t</m:t>
              </m:r>
            </m:e>
          </m:d>
          <m:r>
            <w:rPr>
              <w:rFonts w:ascii="Cambria Math" w:hAnsi="Cambria Math" w:cs="Times New Roman"/>
              <w:szCs w:val="21"/>
            </w:rPr>
            <m:t>=IFT</m:t>
          </m:r>
          <m:d>
            <m:dPr>
              <m:begChr m:val="{"/>
              <m:endChr m:val="}"/>
              <m:ctrlPr>
                <w:rPr>
                  <w:rFonts w:ascii="Cambria Math" w:hAnsi="Cambria Math" w:cs="Times New Roman"/>
                  <w:i/>
                  <w:szCs w:val="21"/>
                </w:rPr>
              </m:ctrlPr>
            </m:dPr>
            <m:e>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H</m:t>
                      </m:r>
                    </m:e>
                    <m:sub>
                      <m:r>
                        <w:rPr>
                          <w:rFonts w:ascii="Cambria Math" w:hAnsi="Cambria Math" w:cs="Times New Roman"/>
                          <w:szCs w:val="21"/>
                        </w:rPr>
                        <m:t>I</m:t>
                      </m:r>
                    </m:sub>
                  </m:sSub>
                  <m:d>
                    <m:dPr>
                      <m:ctrlPr>
                        <w:rPr>
                          <w:rFonts w:ascii="Cambria Math" w:hAnsi="Cambria Math" w:cs="Times New Roman"/>
                          <w:i/>
                          <w:szCs w:val="21"/>
                        </w:rPr>
                      </m:ctrlPr>
                    </m:dPr>
                    <m:e>
                      <m:r>
                        <w:rPr>
                          <w:rFonts w:ascii="Cambria Math" w:hAnsi="Cambria Math" w:cs="Times New Roman"/>
                          <w:szCs w:val="21"/>
                        </w:rPr>
                        <m:t>f</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I</m:t>
                      </m:r>
                    </m:sub>
                  </m:sSub>
                  <m:sSup>
                    <m:sSupPr>
                      <m:ctrlPr>
                        <w:rPr>
                          <w:rFonts w:ascii="Cambria Math" w:hAnsi="Cambria Math" w:cs="Times New Roman"/>
                          <w:i/>
                          <w:szCs w:val="21"/>
                        </w:rPr>
                      </m:ctrlPr>
                    </m:sSupPr>
                    <m:e>
                      <m:r>
                        <w:rPr>
                          <w:rFonts w:ascii="Cambria Math" w:hAnsi="Cambria Math" w:cs="Times New Roman"/>
                          <w:szCs w:val="21"/>
                        </w:rPr>
                        <m:t>e</m:t>
                      </m:r>
                    </m:e>
                    <m:sup>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I</m:t>
                          </m:r>
                        </m:sub>
                      </m:sSub>
                    </m:sup>
                  </m:sSup>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H</m:t>
                      </m:r>
                    </m:e>
                    <m:sub>
                      <m:r>
                        <w:rPr>
                          <w:rFonts w:ascii="Cambria Math" w:hAnsi="Cambria Math" w:cs="Times New Roman"/>
                          <w:szCs w:val="21"/>
                        </w:rPr>
                        <m:t>Q</m:t>
                      </m:r>
                    </m:sub>
                  </m:sSub>
                  <m:d>
                    <m:dPr>
                      <m:ctrlPr>
                        <w:rPr>
                          <w:rFonts w:ascii="Cambria Math" w:hAnsi="Cambria Math" w:cs="Times New Roman"/>
                          <w:i/>
                          <w:szCs w:val="21"/>
                        </w:rPr>
                      </m:ctrlPr>
                    </m:dPr>
                    <m:e>
                      <m:r>
                        <w:rPr>
                          <w:rFonts w:ascii="Cambria Math" w:hAnsi="Cambria Math" w:cs="Times New Roman"/>
                          <w:szCs w:val="21"/>
                        </w:rPr>
                        <m:t>f</m:t>
                      </m:r>
                    </m:e>
                  </m:d>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g</m:t>
                      </m:r>
                    </m:e>
                    <m:sub>
                      <m:r>
                        <w:rPr>
                          <w:rFonts w:ascii="Cambria Math" w:hAnsi="Cambria Math" w:cs="Times New Roman"/>
                          <w:szCs w:val="21"/>
                        </w:rPr>
                        <m:t>Q</m:t>
                      </m:r>
                    </m:sub>
                  </m:sSub>
                  <m:sSup>
                    <m:sSupPr>
                      <m:ctrlPr>
                        <w:rPr>
                          <w:rFonts w:ascii="Cambria Math" w:hAnsi="Cambria Math" w:cs="Times New Roman"/>
                          <w:i/>
                          <w:szCs w:val="21"/>
                        </w:rPr>
                      </m:ctrlPr>
                    </m:sSupPr>
                    <m:e>
                      <m:r>
                        <w:rPr>
                          <w:rFonts w:ascii="Cambria Math" w:hAnsi="Cambria Math" w:cs="Times New Roman"/>
                          <w:szCs w:val="21"/>
                        </w:rPr>
                        <m:t>e</m:t>
                      </m:r>
                    </m:e>
                    <m:sup>
                      <m:r>
                        <w:rPr>
                          <w:rFonts w:ascii="Cambria Math" w:hAnsi="Cambria Math" w:cs="Times New Roman"/>
                          <w:szCs w:val="21"/>
                        </w:rPr>
                        <m:t>j</m:t>
                      </m:r>
                      <m:sSub>
                        <m:sSubPr>
                          <m:ctrlPr>
                            <w:rPr>
                              <w:rFonts w:ascii="Cambria Math" w:hAnsi="Cambria Math" w:cs="Times New Roman"/>
                              <w:i/>
                              <w:szCs w:val="21"/>
                            </w:rPr>
                          </m:ctrlPr>
                        </m:sSubPr>
                        <m:e>
                          <m:r>
                            <w:rPr>
                              <w:rFonts w:ascii="Cambria Math" w:hAnsi="Cambria Math" w:cs="Times New Roman"/>
                              <w:szCs w:val="21"/>
                            </w:rPr>
                            <m:t>θ</m:t>
                          </m:r>
                        </m:e>
                        <m:sub>
                          <m:r>
                            <w:rPr>
                              <w:rFonts w:ascii="Cambria Math" w:hAnsi="Cambria Math" w:cs="Times New Roman"/>
                              <w:szCs w:val="21"/>
                            </w:rPr>
                            <m:t>Q</m:t>
                          </m:r>
                        </m:sub>
                      </m:sSub>
                    </m:sup>
                  </m:sSup>
                </m:e>
              </m:d>
            </m:e>
          </m:d>
        </m:oMath>
      </m:oMathPara>
    </w:p>
    <w:p w14:paraId="16E1E347" w14:textId="05518BDC" w:rsidR="00B236C9" w:rsidRPr="00B326D5" w:rsidRDefault="00607D09" w:rsidP="00460A58">
      <w:pPr>
        <w:spacing w:beforeLines="50" w:before="156" w:afterLines="50" w:after="156"/>
        <w:rPr>
          <w:rFonts w:ascii="Times New Roman" w:hAnsi="Times New Roman" w:cs="Times New Roman"/>
          <w:szCs w:val="21"/>
        </w:rPr>
      </w:pPr>
      <w:r w:rsidRPr="00B326D5">
        <w:rPr>
          <w:rFonts w:ascii="Times New Roman" w:eastAsia="宋体" w:hAnsi="Times New Roman" w:cs="Times New Roman" w:hint="eastAsia"/>
          <w:b/>
          <w:bCs/>
          <w:szCs w:val="21"/>
        </w:rPr>
        <w:t>O</w:t>
      </w:r>
      <w:r w:rsidRPr="00B326D5">
        <w:rPr>
          <w:rFonts w:ascii="Times New Roman" w:eastAsia="宋体" w:hAnsi="Times New Roman" w:cs="Times New Roman"/>
          <w:b/>
          <w:bCs/>
          <w:szCs w:val="21"/>
        </w:rPr>
        <w:t xml:space="preserve">bservation </w:t>
      </w:r>
      <w:r w:rsidR="00A23275">
        <w:rPr>
          <w:rFonts w:ascii="Times New Roman" w:eastAsia="宋体" w:hAnsi="Times New Roman" w:cs="Times New Roman"/>
          <w:b/>
          <w:bCs/>
          <w:szCs w:val="21"/>
        </w:rPr>
        <w:t>3</w:t>
      </w:r>
      <w:r w:rsidRPr="00B326D5">
        <w:rPr>
          <w:rFonts w:ascii="Times New Roman" w:eastAsia="宋体" w:hAnsi="Times New Roman" w:cs="Times New Roman"/>
          <w:b/>
          <w:bCs/>
          <w:szCs w:val="21"/>
        </w:rPr>
        <w:t>:</w:t>
      </w:r>
      <w:r w:rsidR="00B326D5">
        <w:rPr>
          <w:rFonts w:ascii="Times New Roman" w:eastAsia="宋体" w:hAnsi="Times New Roman" w:cs="Times New Roman"/>
          <w:b/>
          <w:bCs/>
          <w:szCs w:val="21"/>
        </w:rPr>
        <w:t xml:space="preserve"> For evaluation purpose, the above I/Q imbalance modelling can be considered. </w:t>
      </w:r>
    </w:p>
    <w:p w14:paraId="08C39291" w14:textId="3B82E0F9" w:rsidR="0015603A" w:rsidRPr="00B236C9" w:rsidRDefault="00460A58" w:rsidP="007646E5">
      <w:pPr>
        <w:rPr>
          <w:rFonts w:ascii="Times New Roman" w:eastAsia="宋体" w:hAnsi="Times New Roman" w:cs="Times New Roman"/>
          <w:szCs w:val="21"/>
        </w:rPr>
      </w:pPr>
      <w:r>
        <w:rPr>
          <w:rFonts w:ascii="Times New Roman" w:eastAsia="宋体" w:hAnsi="Times New Roman" w:cs="Times New Roman"/>
          <w:szCs w:val="21"/>
        </w:rPr>
        <w:t>Furthermore</w:t>
      </w:r>
      <w:r w:rsidR="00B236C9">
        <w:rPr>
          <w:rFonts w:ascii="Times New Roman" w:eastAsia="宋体" w:hAnsi="Times New Roman" w:cs="Times New Roman"/>
          <w:szCs w:val="21"/>
        </w:rPr>
        <w:t xml:space="preserve">, </w:t>
      </w:r>
      <w:r>
        <w:rPr>
          <w:rFonts w:ascii="Times New Roman" w:eastAsia="宋体" w:hAnsi="Times New Roman" w:cs="Times New Roman"/>
          <w:szCs w:val="21"/>
        </w:rPr>
        <w:t>considering</w:t>
      </w:r>
      <w:r w:rsidR="006D4FC5" w:rsidRPr="00B236C9">
        <w:rPr>
          <w:rFonts w:ascii="Times New Roman" w:eastAsia="宋体" w:hAnsi="Times New Roman" w:cs="Times New Roman"/>
          <w:szCs w:val="21"/>
        </w:rPr>
        <w:t xml:space="preserve"> that operators have </w:t>
      </w:r>
      <w:r>
        <w:rPr>
          <w:rFonts w:ascii="Times New Roman" w:eastAsia="宋体" w:hAnsi="Times New Roman" w:cs="Times New Roman"/>
          <w:szCs w:val="21"/>
        </w:rPr>
        <w:t xml:space="preserve">a </w:t>
      </w:r>
      <w:r w:rsidR="006D4FC5" w:rsidRPr="00B236C9">
        <w:rPr>
          <w:rFonts w:ascii="Times New Roman" w:eastAsia="宋体" w:hAnsi="Times New Roman" w:cs="Times New Roman"/>
          <w:szCs w:val="21"/>
        </w:rPr>
        <w:t xml:space="preserve">commercial interest in higher </w:t>
      </w:r>
      <w:r w:rsidR="00A917B9" w:rsidRPr="00B236C9">
        <w:rPr>
          <w:rFonts w:ascii="Times New Roman" w:eastAsia="宋体" w:hAnsi="Times New Roman" w:cs="Times New Roman"/>
          <w:szCs w:val="21"/>
        </w:rPr>
        <w:t xml:space="preserve">uplink </w:t>
      </w:r>
      <w:r w:rsidR="006D4FC5" w:rsidRPr="00B236C9">
        <w:rPr>
          <w:rFonts w:ascii="Times New Roman" w:eastAsia="宋体" w:hAnsi="Times New Roman" w:cs="Times New Roman"/>
          <w:szCs w:val="21"/>
        </w:rPr>
        <w:t xml:space="preserve">modulation schemes such as 1024QAM for 6G, we </w:t>
      </w:r>
      <w:r w:rsidR="00A917B9" w:rsidRPr="00B236C9">
        <w:rPr>
          <w:rFonts w:ascii="Times New Roman" w:eastAsia="宋体" w:hAnsi="Times New Roman" w:cs="Times New Roman"/>
          <w:szCs w:val="21"/>
        </w:rPr>
        <w:t>recommend</w:t>
      </w:r>
      <w:r w:rsidR="006D4FC5" w:rsidRPr="00B236C9">
        <w:rPr>
          <w:rFonts w:ascii="Times New Roman" w:eastAsia="宋体" w:hAnsi="Times New Roman" w:cs="Times New Roman"/>
          <w:szCs w:val="21"/>
        </w:rPr>
        <w:t xml:space="preserve"> evaluating 1024QAM for the 6G Tx EVM relaxation study once 1024QAM is confirmed as one of the modulation schemes for 6G.</w:t>
      </w:r>
    </w:p>
    <w:p w14:paraId="088FCBB9" w14:textId="3370AC3B" w:rsidR="0015603A" w:rsidRPr="00B236C9" w:rsidRDefault="0015603A" w:rsidP="006148C5">
      <w:pPr>
        <w:spacing w:beforeLines="50" w:before="156"/>
        <w:rPr>
          <w:rFonts w:ascii="Times New Roman" w:eastAsia="宋体" w:hAnsi="Times New Roman" w:cs="Times New Roman"/>
          <w:b/>
          <w:bCs/>
          <w:szCs w:val="21"/>
        </w:rPr>
      </w:pPr>
      <w:r w:rsidRPr="00B236C9">
        <w:rPr>
          <w:rFonts w:ascii="Times New Roman" w:eastAsia="宋体" w:hAnsi="Times New Roman" w:cs="Times New Roman"/>
          <w:b/>
          <w:bCs/>
          <w:szCs w:val="21"/>
        </w:rPr>
        <w:t xml:space="preserve">Proposal </w:t>
      </w:r>
      <w:r w:rsidR="00A917B9" w:rsidRPr="00B236C9">
        <w:rPr>
          <w:rFonts w:ascii="Times New Roman" w:eastAsia="宋体" w:hAnsi="Times New Roman" w:cs="Times New Roman"/>
          <w:b/>
          <w:bCs/>
          <w:szCs w:val="21"/>
        </w:rPr>
        <w:t>4</w:t>
      </w:r>
      <w:r w:rsidRPr="00B236C9">
        <w:rPr>
          <w:rFonts w:ascii="Times New Roman" w:eastAsia="宋体" w:hAnsi="Times New Roman" w:cs="Times New Roman"/>
          <w:b/>
          <w:bCs/>
          <w:szCs w:val="21"/>
        </w:rPr>
        <w:t xml:space="preserve">: </w:t>
      </w:r>
      <w:r w:rsidR="00B839DD" w:rsidRPr="00B236C9">
        <w:rPr>
          <w:rFonts w:ascii="Times New Roman" w:eastAsia="宋体" w:hAnsi="Times New Roman" w:cs="Times New Roman"/>
          <w:b/>
          <w:bCs/>
          <w:szCs w:val="21"/>
        </w:rPr>
        <w:t xml:space="preserve">Uplink </w:t>
      </w:r>
      <w:r w:rsidRPr="00B236C9">
        <w:rPr>
          <w:rFonts w:ascii="Times New Roman" w:eastAsia="宋体" w:hAnsi="Times New Roman" w:cs="Times New Roman"/>
          <w:b/>
          <w:bCs/>
          <w:szCs w:val="21"/>
        </w:rPr>
        <w:t xml:space="preserve">1024 QAM can be evaluated as part of </w:t>
      </w:r>
      <w:r w:rsidR="00A917B9" w:rsidRPr="00B236C9">
        <w:rPr>
          <w:rFonts w:ascii="Times New Roman" w:eastAsia="宋体" w:hAnsi="Times New Roman" w:cs="Times New Roman"/>
          <w:b/>
          <w:bCs/>
          <w:szCs w:val="21"/>
        </w:rPr>
        <w:t xml:space="preserve">the </w:t>
      </w:r>
      <w:r w:rsidRPr="00B236C9">
        <w:rPr>
          <w:rFonts w:ascii="Times New Roman" w:eastAsia="宋体" w:hAnsi="Times New Roman" w:cs="Times New Roman"/>
          <w:b/>
          <w:bCs/>
          <w:szCs w:val="21"/>
        </w:rPr>
        <w:t xml:space="preserve">6G Tx EVM </w:t>
      </w:r>
      <w:r w:rsidR="00460A58">
        <w:rPr>
          <w:rFonts w:ascii="Times New Roman" w:eastAsia="宋体" w:hAnsi="Times New Roman" w:cs="Times New Roman"/>
          <w:b/>
          <w:bCs/>
          <w:szCs w:val="21"/>
        </w:rPr>
        <w:t xml:space="preserve">relaxation </w:t>
      </w:r>
      <w:r w:rsidRPr="00B236C9">
        <w:rPr>
          <w:rFonts w:ascii="Times New Roman" w:eastAsia="宋体" w:hAnsi="Times New Roman" w:cs="Times New Roman"/>
          <w:b/>
          <w:bCs/>
          <w:szCs w:val="21"/>
        </w:rPr>
        <w:t>study once it is confirmed as one of the 6G modulation</w:t>
      </w:r>
      <w:r w:rsidR="00B947C0" w:rsidRPr="00B236C9">
        <w:rPr>
          <w:rFonts w:ascii="Times New Roman" w:eastAsia="宋体" w:hAnsi="Times New Roman" w:cs="Times New Roman"/>
          <w:b/>
          <w:bCs/>
          <w:szCs w:val="21"/>
        </w:rPr>
        <w:t xml:space="preserve"> scheme</w:t>
      </w:r>
      <w:r w:rsidR="00EF3663" w:rsidRPr="00B236C9">
        <w:rPr>
          <w:rFonts w:ascii="Times New Roman" w:eastAsia="宋体" w:hAnsi="Times New Roman" w:cs="Times New Roman"/>
          <w:b/>
          <w:bCs/>
          <w:szCs w:val="21"/>
        </w:rPr>
        <w:t>s.</w:t>
      </w:r>
    </w:p>
    <w:p w14:paraId="5A366805" w14:textId="0852FB77" w:rsidR="00840E62" w:rsidRPr="00B236C9" w:rsidRDefault="00840E62" w:rsidP="006148C5">
      <w:pPr>
        <w:spacing w:afterLines="50" w:after="156"/>
        <w:ind w:firstLineChars="200" w:firstLine="420"/>
        <w:rPr>
          <w:rFonts w:ascii="Times New Roman" w:hAnsi="Times New Roman" w:cs="Times New Roman"/>
          <w:b/>
          <w:bCs/>
          <w:szCs w:val="21"/>
        </w:rPr>
      </w:pPr>
      <w:r w:rsidRPr="00B236C9">
        <w:rPr>
          <w:rFonts w:ascii="Times New Roman" w:hAnsi="Times New Roman" w:cs="Times New Roman" w:hint="eastAsia"/>
          <w:b/>
          <w:bCs/>
          <w:szCs w:val="21"/>
        </w:rPr>
        <w:lastRenderedPageBreak/>
        <w:t>-</w:t>
      </w:r>
      <w:r w:rsidRPr="00B236C9">
        <w:rPr>
          <w:rFonts w:ascii="Times New Roman" w:hAnsi="Times New Roman" w:cs="Times New Roman"/>
          <w:b/>
          <w:bCs/>
          <w:szCs w:val="21"/>
        </w:rPr>
        <w:t>D</w:t>
      </w:r>
      <w:r w:rsidR="006148C5" w:rsidRPr="00B236C9">
        <w:rPr>
          <w:rFonts w:ascii="Times New Roman" w:hAnsi="Times New Roman" w:cs="Times New Roman"/>
          <w:b/>
          <w:bCs/>
          <w:szCs w:val="21"/>
        </w:rPr>
        <w:t>ownlink</w:t>
      </w:r>
      <w:r w:rsidRPr="00B236C9">
        <w:rPr>
          <w:rFonts w:ascii="Times New Roman" w:hAnsi="Times New Roman" w:cs="Times New Roman"/>
          <w:b/>
          <w:bCs/>
          <w:szCs w:val="21"/>
        </w:rPr>
        <w:t xml:space="preserve"> 1024 QAM MCS </w:t>
      </w:r>
      <w:r w:rsidRPr="00B236C9">
        <w:rPr>
          <w:rFonts w:ascii="Times New Roman" w:hAnsi="Times New Roman" w:cs="Times New Roman" w:hint="eastAsia"/>
          <w:b/>
          <w:bCs/>
          <w:szCs w:val="21"/>
        </w:rPr>
        <w:t>table</w:t>
      </w:r>
      <w:r w:rsidRPr="00B236C9">
        <w:rPr>
          <w:rFonts w:ascii="Times New Roman" w:hAnsi="Times New Roman" w:cs="Times New Roman"/>
          <w:b/>
          <w:bCs/>
          <w:szCs w:val="21"/>
        </w:rPr>
        <w:t xml:space="preserve"> can be reused</w:t>
      </w:r>
    </w:p>
    <w:p w14:paraId="29A836B7" w14:textId="77777777" w:rsidR="00D3763A" w:rsidRPr="00F66FCC" w:rsidRDefault="00D3763A" w:rsidP="00D60D8F">
      <w:pPr>
        <w:spacing w:beforeLines="50" w:before="156" w:afterLines="50" w:after="156"/>
        <w:rPr>
          <w:rFonts w:ascii="Times New Roman" w:eastAsia="宋体" w:hAnsi="Times New Roman" w:cs="Times New Roman"/>
          <w:b/>
          <w:bCs/>
          <w:i/>
          <w:iCs/>
          <w:sz w:val="20"/>
          <w:szCs w:val="20"/>
        </w:rPr>
      </w:pPr>
    </w:p>
    <w:p w14:paraId="437AD36C" w14:textId="4AFBF131" w:rsidR="0015603A" w:rsidRPr="00F66FCC" w:rsidRDefault="0015603A" w:rsidP="00F66FCC">
      <w:pPr>
        <w:pStyle w:val="Heading3Underrubrik2H3"/>
        <w:rPr>
          <w:rStyle w:val="h5Char1"/>
          <w:sz w:val="24"/>
        </w:rPr>
      </w:pPr>
      <w:r w:rsidRPr="00F66FCC">
        <w:rPr>
          <w:rStyle w:val="h5Char1"/>
          <w:sz w:val="24"/>
        </w:rPr>
        <w:t>2.1.</w:t>
      </w:r>
      <w:r w:rsidR="00F66FCC" w:rsidRPr="00F66FCC">
        <w:rPr>
          <w:rStyle w:val="h5Char1"/>
          <w:sz w:val="24"/>
        </w:rPr>
        <w:t>4</w:t>
      </w:r>
      <w:r w:rsidRPr="00F66FCC">
        <w:rPr>
          <w:rStyle w:val="h5Char1"/>
          <w:sz w:val="24"/>
        </w:rPr>
        <w:t xml:space="preserve"> Working </w:t>
      </w:r>
      <w:r w:rsidR="00B947C0" w:rsidRPr="00F66FCC">
        <w:rPr>
          <w:rStyle w:val="h5Char1"/>
          <w:sz w:val="24"/>
        </w:rPr>
        <w:t>steps</w:t>
      </w:r>
      <w:r w:rsidRPr="00F66FCC">
        <w:rPr>
          <w:rStyle w:val="h5Char1"/>
          <w:sz w:val="24"/>
        </w:rPr>
        <w:t xml:space="preserve"> for feasibility study for both AI and Non-AI solutions</w:t>
      </w:r>
    </w:p>
    <w:p w14:paraId="3385E33B" w14:textId="65286C0F" w:rsidR="00D3763A" w:rsidRPr="00B236C9" w:rsidRDefault="00D3763A" w:rsidP="00D3763A">
      <w:pPr>
        <w:rPr>
          <w:rFonts w:ascii="Times New Roman" w:eastAsia="宋体" w:hAnsi="Times New Roman" w:cs="Times New Roman"/>
          <w:szCs w:val="21"/>
        </w:rPr>
      </w:pPr>
      <w:r w:rsidRPr="00B236C9">
        <w:rPr>
          <w:rFonts w:ascii="Times New Roman" w:eastAsia="宋体" w:hAnsi="Times New Roman" w:cs="Times New Roman"/>
          <w:szCs w:val="21"/>
        </w:rPr>
        <w:t>To efficient the compl</w:t>
      </w:r>
      <w:r w:rsidR="00B839DD" w:rsidRPr="00B236C9">
        <w:rPr>
          <w:rFonts w:ascii="Times New Roman" w:eastAsia="宋体" w:hAnsi="Times New Roman" w:cs="Times New Roman"/>
          <w:szCs w:val="21"/>
        </w:rPr>
        <w:t>ex</w:t>
      </w:r>
      <w:r w:rsidRPr="00B236C9">
        <w:rPr>
          <w:rFonts w:ascii="Times New Roman" w:eastAsia="宋体" w:hAnsi="Times New Roman" w:cs="Times New Roman"/>
          <w:szCs w:val="21"/>
        </w:rPr>
        <w:t xml:space="preserve"> discussion, it is </w:t>
      </w:r>
      <w:r w:rsidR="00DE6A46" w:rsidRPr="00B236C9">
        <w:rPr>
          <w:rFonts w:ascii="Times New Roman" w:eastAsia="宋体" w:hAnsi="Times New Roman" w:cs="Times New Roman"/>
          <w:szCs w:val="21"/>
        </w:rPr>
        <w:t>essential</w:t>
      </w:r>
      <w:r w:rsidRPr="00B236C9">
        <w:rPr>
          <w:rFonts w:ascii="Times New Roman" w:eastAsia="宋体" w:hAnsi="Times New Roman" w:cs="Times New Roman"/>
          <w:szCs w:val="21"/>
        </w:rPr>
        <w:t xml:space="preserve"> to </w:t>
      </w:r>
      <w:r w:rsidR="00B839DD" w:rsidRPr="00B236C9">
        <w:rPr>
          <w:rFonts w:ascii="Times New Roman" w:eastAsia="宋体" w:hAnsi="Times New Roman" w:cs="Times New Roman"/>
          <w:szCs w:val="21"/>
        </w:rPr>
        <w:t>establish</w:t>
      </w:r>
      <w:r w:rsidRPr="00B236C9">
        <w:rPr>
          <w:rFonts w:ascii="Times New Roman" w:eastAsia="宋体" w:hAnsi="Times New Roman" w:cs="Times New Roman"/>
          <w:szCs w:val="21"/>
        </w:rPr>
        <w:t xml:space="preserve"> clear </w:t>
      </w:r>
      <w:r w:rsidR="00B839DD" w:rsidRPr="00B236C9">
        <w:rPr>
          <w:rFonts w:ascii="Times New Roman" w:eastAsia="宋体" w:hAnsi="Times New Roman" w:cs="Times New Roman"/>
          <w:szCs w:val="21"/>
        </w:rPr>
        <w:t xml:space="preserve">criteria for </w:t>
      </w:r>
      <w:r w:rsidRPr="00B236C9">
        <w:rPr>
          <w:rFonts w:ascii="Times New Roman" w:eastAsia="宋体" w:hAnsi="Times New Roman" w:cs="Times New Roman"/>
          <w:szCs w:val="21"/>
        </w:rPr>
        <w:t>confirm</w:t>
      </w:r>
      <w:r w:rsidR="00B839DD" w:rsidRPr="00B236C9">
        <w:rPr>
          <w:rFonts w:ascii="Times New Roman" w:eastAsia="宋体" w:hAnsi="Times New Roman" w:cs="Times New Roman"/>
          <w:szCs w:val="21"/>
        </w:rPr>
        <w:t>ing</w:t>
      </w:r>
      <w:r w:rsidRPr="00B236C9">
        <w:rPr>
          <w:rFonts w:ascii="Times New Roman" w:eastAsia="宋体" w:hAnsi="Times New Roman" w:cs="Times New Roman"/>
          <w:szCs w:val="21"/>
        </w:rPr>
        <w:t xml:space="preserve"> feasibility.</w:t>
      </w:r>
      <w:r w:rsidR="00A917B9" w:rsidRPr="00B236C9">
        <w:rPr>
          <w:rFonts w:ascii="Times New Roman" w:eastAsia="宋体" w:hAnsi="Times New Roman" w:cs="Times New Roman"/>
          <w:szCs w:val="21"/>
        </w:rPr>
        <w:t xml:space="preserve"> We propose to agree</w:t>
      </w:r>
      <w:r w:rsidR="00DE6A46" w:rsidRPr="00B236C9">
        <w:rPr>
          <w:rFonts w:ascii="Times New Roman" w:eastAsia="宋体" w:hAnsi="Times New Roman" w:cs="Times New Roman"/>
          <w:szCs w:val="21"/>
        </w:rPr>
        <w:t xml:space="preserve"> on </w:t>
      </w:r>
      <w:r w:rsidR="00B839DD" w:rsidRPr="00B236C9">
        <w:rPr>
          <w:rFonts w:ascii="Times New Roman" w:eastAsia="宋体" w:hAnsi="Times New Roman" w:cs="Times New Roman"/>
          <w:szCs w:val="21"/>
        </w:rPr>
        <w:t>the</w:t>
      </w:r>
      <w:r w:rsidR="00A917B9" w:rsidRPr="00B236C9">
        <w:rPr>
          <w:rFonts w:ascii="Times New Roman" w:eastAsia="宋体" w:hAnsi="Times New Roman" w:cs="Times New Roman"/>
          <w:szCs w:val="21"/>
        </w:rPr>
        <w:t xml:space="preserve"> following steps</w:t>
      </w:r>
      <w:r w:rsidR="00B839DD" w:rsidRPr="00B236C9">
        <w:rPr>
          <w:rFonts w:ascii="Times New Roman" w:eastAsia="宋体" w:hAnsi="Times New Roman" w:cs="Times New Roman"/>
          <w:szCs w:val="21"/>
        </w:rPr>
        <w:t xml:space="preserve"> listed in </w:t>
      </w:r>
      <w:r w:rsidR="00B839DD" w:rsidRPr="00B236C9">
        <w:rPr>
          <w:rFonts w:ascii="Times New Roman" w:eastAsia="宋体" w:hAnsi="Times New Roman" w:cs="Times New Roman"/>
          <w:b/>
          <w:bCs/>
          <w:szCs w:val="21"/>
        </w:rPr>
        <w:t>Proposal 5</w:t>
      </w:r>
      <w:r w:rsidR="00A917B9" w:rsidRPr="00B236C9">
        <w:rPr>
          <w:rFonts w:ascii="Times New Roman" w:eastAsia="宋体" w:hAnsi="Times New Roman" w:cs="Times New Roman"/>
          <w:szCs w:val="21"/>
        </w:rPr>
        <w:t xml:space="preserve">. </w:t>
      </w:r>
      <w:r w:rsidR="00B839DD" w:rsidRPr="00B236C9">
        <w:rPr>
          <w:rFonts w:ascii="Times New Roman" w:eastAsia="宋体" w:hAnsi="Times New Roman" w:cs="Times New Roman"/>
          <w:szCs w:val="21"/>
        </w:rPr>
        <w:t xml:space="preserve">As </w:t>
      </w:r>
      <w:r w:rsidR="00DE6A46" w:rsidRPr="00B236C9">
        <w:rPr>
          <w:rFonts w:ascii="Times New Roman" w:eastAsia="宋体" w:hAnsi="Times New Roman" w:cs="Times New Roman"/>
          <w:szCs w:val="21"/>
        </w:rPr>
        <w:t>detailed</w:t>
      </w:r>
      <w:r w:rsidR="00B839DD" w:rsidRPr="00B236C9">
        <w:rPr>
          <w:rFonts w:ascii="Times New Roman" w:eastAsia="宋体" w:hAnsi="Times New Roman" w:cs="Times New Roman"/>
          <w:szCs w:val="21"/>
        </w:rPr>
        <w:t xml:space="preserve"> below, </w:t>
      </w:r>
      <w:r w:rsidR="00DE6A46" w:rsidRPr="00B236C9">
        <w:rPr>
          <w:rFonts w:ascii="Times New Roman" w:eastAsia="宋体" w:hAnsi="Times New Roman" w:cs="Times New Roman"/>
          <w:szCs w:val="21"/>
        </w:rPr>
        <w:t xml:space="preserve">the </w:t>
      </w:r>
      <w:r w:rsidR="00B839DD" w:rsidRPr="00B236C9">
        <w:rPr>
          <w:rFonts w:ascii="Times New Roman" w:eastAsia="宋体" w:hAnsi="Times New Roman" w:cs="Times New Roman"/>
          <w:szCs w:val="21"/>
        </w:rPr>
        <w:t xml:space="preserve">feasibility study </w:t>
      </w:r>
      <w:r w:rsidR="00DE6A46" w:rsidRPr="00B236C9">
        <w:rPr>
          <w:rFonts w:ascii="Times New Roman" w:eastAsia="宋体" w:hAnsi="Times New Roman" w:cs="Times New Roman"/>
          <w:szCs w:val="21"/>
        </w:rPr>
        <w:t>involves extensive</w:t>
      </w:r>
      <w:r w:rsidR="00B839DD" w:rsidRPr="00B236C9">
        <w:rPr>
          <w:rFonts w:ascii="Times New Roman" w:eastAsia="宋体" w:hAnsi="Times New Roman" w:cs="Times New Roman"/>
          <w:szCs w:val="21"/>
        </w:rPr>
        <w:t xml:space="preserve"> demod</w:t>
      </w:r>
      <w:r w:rsidR="00DE6A46" w:rsidRPr="00B236C9">
        <w:rPr>
          <w:rFonts w:ascii="Times New Roman" w:eastAsia="宋体" w:hAnsi="Times New Roman" w:cs="Times New Roman"/>
          <w:szCs w:val="21"/>
        </w:rPr>
        <w:t>ulation</w:t>
      </w:r>
      <w:r w:rsidR="00B839DD" w:rsidRPr="00B236C9">
        <w:rPr>
          <w:rFonts w:ascii="Times New Roman" w:eastAsia="宋体" w:hAnsi="Times New Roman" w:cs="Times New Roman"/>
          <w:szCs w:val="21"/>
        </w:rPr>
        <w:t xml:space="preserve"> work</w:t>
      </w:r>
      <w:r w:rsidR="00DE6A46" w:rsidRPr="00B236C9">
        <w:rPr>
          <w:rFonts w:ascii="Times New Roman" w:eastAsia="宋体" w:hAnsi="Times New Roman" w:cs="Times New Roman"/>
          <w:szCs w:val="21"/>
        </w:rPr>
        <w:t xml:space="preserve">. However, </w:t>
      </w:r>
      <w:r w:rsidR="00B839DD" w:rsidRPr="00B236C9">
        <w:rPr>
          <w:rFonts w:ascii="Times New Roman" w:eastAsia="宋体" w:hAnsi="Times New Roman" w:cs="Times New Roman"/>
          <w:szCs w:val="21"/>
        </w:rPr>
        <w:t>to facilitate the discussio</w:t>
      </w:r>
      <w:r w:rsidR="00DE6A46" w:rsidRPr="00B236C9">
        <w:rPr>
          <w:rFonts w:ascii="Times New Roman" w:eastAsia="宋体" w:hAnsi="Times New Roman" w:cs="Times New Roman"/>
          <w:szCs w:val="21"/>
        </w:rPr>
        <w:t>n and avoid scattering the Tx EVM relaxation topics across 3 agendas</w:t>
      </w:r>
      <w:r w:rsidR="00B839DD" w:rsidRPr="00B236C9">
        <w:rPr>
          <w:rFonts w:ascii="Times New Roman" w:eastAsia="宋体" w:hAnsi="Times New Roman" w:cs="Times New Roman"/>
          <w:szCs w:val="21"/>
        </w:rPr>
        <w:t xml:space="preserve">, we suggest </w:t>
      </w:r>
      <w:r w:rsidR="00DE6A46" w:rsidRPr="00B236C9">
        <w:rPr>
          <w:rFonts w:ascii="Times New Roman" w:eastAsia="宋体" w:hAnsi="Times New Roman" w:cs="Times New Roman"/>
          <w:szCs w:val="21"/>
        </w:rPr>
        <w:t xml:space="preserve">addressing </w:t>
      </w:r>
      <w:r w:rsidR="00B839DD" w:rsidRPr="00B236C9">
        <w:rPr>
          <w:rFonts w:ascii="Times New Roman" w:eastAsia="宋体" w:hAnsi="Times New Roman" w:cs="Times New Roman"/>
          <w:szCs w:val="21"/>
        </w:rPr>
        <w:t>demodulation work in UE RF agenda</w:t>
      </w:r>
      <w:r w:rsidR="00460A58">
        <w:rPr>
          <w:rFonts w:ascii="Times New Roman" w:eastAsia="宋体" w:hAnsi="Times New Roman" w:cs="Times New Roman"/>
          <w:szCs w:val="21"/>
        </w:rPr>
        <w:t xml:space="preserve"> for Non-AI solution</w:t>
      </w:r>
      <w:r w:rsidR="00B839DD" w:rsidRPr="00B236C9">
        <w:rPr>
          <w:rFonts w:ascii="Times New Roman" w:eastAsia="宋体" w:hAnsi="Times New Roman" w:cs="Times New Roman"/>
          <w:szCs w:val="21"/>
        </w:rPr>
        <w:t xml:space="preserve">. </w:t>
      </w:r>
    </w:p>
    <w:p w14:paraId="2F35C7C7" w14:textId="29AA91B0" w:rsidR="00170C0E" w:rsidRPr="00B236C9" w:rsidRDefault="00A917B9" w:rsidP="00DE6A46">
      <w:pPr>
        <w:spacing w:beforeLines="50" w:before="156" w:afterLines="50" w:after="156"/>
        <w:rPr>
          <w:rFonts w:ascii="Times New Roman" w:eastAsia="宋体" w:hAnsi="Times New Roman" w:cs="Times New Roman"/>
          <w:b/>
          <w:bCs/>
          <w:szCs w:val="21"/>
        </w:rPr>
      </w:pPr>
      <w:r w:rsidRPr="00B236C9">
        <w:rPr>
          <w:rFonts w:ascii="Times New Roman" w:eastAsia="宋体" w:hAnsi="Times New Roman" w:cs="Times New Roman"/>
          <w:b/>
          <w:bCs/>
          <w:szCs w:val="21"/>
        </w:rPr>
        <w:t xml:space="preserve">Proposal 5: Adopt the following working steps for feasibility study for both AI and Non-AI solutions. </w:t>
      </w:r>
    </w:p>
    <w:p w14:paraId="393C7D51" w14:textId="5F65C53D" w:rsidR="00D3763A" w:rsidRPr="00B236C9" w:rsidRDefault="00D3763A" w:rsidP="00170C0E">
      <w:pPr>
        <w:pStyle w:val="ListParagraph"/>
        <w:numPr>
          <w:ilvl w:val="1"/>
          <w:numId w:val="17"/>
        </w:numPr>
        <w:spacing w:after="60"/>
        <w:ind w:left="477" w:right="301" w:firstLineChars="0"/>
        <w:rPr>
          <w:rFonts w:ascii="Times New Roman" w:hAnsi="Times New Roman" w:cs="Times New Roman"/>
          <w:b/>
          <w:bCs/>
          <w:kern w:val="2"/>
          <w:sz w:val="21"/>
          <w:szCs w:val="21"/>
        </w:rPr>
      </w:pPr>
      <w:r w:rsidRPr="00B236C9">
        <w:rPr>
          <w:rFonts w:ascii="Times New Roman" w:hAnsi="Times New Roman" w:cs="Times New Roman"/>
          <w:b/>
          <w:bCs/>
          <w:kern w:val="2"/>
          <w:sz w:val="21"/>
          <w:szCs w:val="21"/>
        </w:rPr>
        <w:t>Study item phase (demod centric)</w:t>
      </w:r>
    </w:p>
    <w:p w14:paraId="60A06BF5" w14:textId="69B68BE5" w:rsidR="00D3763A" w:rsidRPr="00B236C9" w:rsidRDefault="00D3763A" w:rsidP="00170C0E">
      <w:pPr>
        <w:pStyle w:val="ListParagraph"/>
        <w:numPr>
          <w:ilvl w:val="2"/>
          <w:numId w:val="15"/>
        </w:numPr>
        <w:ind w:left="874" w:right="301" w:firstLineChars="0"/>
        <w:rPr>
          <w:rFonts w:ascii="Times New Roman" w:eastAsia="等线" w:hAnsi="Times New Roman" w:cs="Times New Roman"/>
          <w:sz w:val="21"/>
          <w:szCs w:val="21"/>
        </w:rPr>
      </w:pPr>
      <w:r w:rsidRPr="00B236C9">
        <w:rPr>
          <w:rFonts w:ascii="Times New Roman" w:eastAsia="等线" w:hAnsi="Times New Roman" w:cs="Times New Roman"/>
          <w:b/>
          <w:bCs/>
          <w:sz w:val="21"/>
          <w:szCs w:val="21"/>
        </w:rPr>
        <w:t>Step-1:</w:t>
      </w:r>
      <w:r w:rsidRPr="00B236C9">
        <w:rPr>
          <w:rFonts w:ascii="Times New Roman" w:eastAsia="等线" w:hAnsi="Times New Roman" w:cs="Times New Roman"/>
          <w:sz w:val="21"/>
          <w:szCs w:val="21"/>
        </w:rPr>
        <w:t xml:space="preserve"> </w:t>
      </w:r>
      <w:r w:rsidR="00170C0E" w:rsidRPr="00B236C9">
        <w:rPr>
          <w:rFonts w:ascii="Times New Roman" w:eastAsia="等线" w:hAnsi="Times New Roman" w:cs="Times New Roman"/>
          <w:sz w:val="21"/>
          <w:szCs w:val="21"/>
        </w:rPr>
        <w:t xml:space="preserve">Selection of </w:t>
      </w:r>
      <w:r w:rsidRPr="00B236C9">
        <w:rPr>
          <w:rFonts w:ascii="Times New Roman" w:eastAsia="等线" w:hAnsi="Times New Roman" w:cs="Times New Roman"/>
          <w:sz w:val="21"/>
          <w:szCs w:val="21"/>
        </w:rPr>
        <w:t>Non-linearity model</w:t>
      </w:r>
      <w:r w:rsidR="00DE6A46" w:rsidRPr="00B236C9">
        <w:rPr>
          <w:rFonts w:ascii="Times New Roman" w:eastAsia="等线" w:hAnsi="Times New Roman" w:cs="Times New Roman"/>
          <w:sz w:val="21"/>
          <w:szCs w:val="21"/>
        </w:rPr>
        <w:t>(s)</w:t>
      </w:r>
      <w:r w:rsidRPr="00B236C9">
        <w:rPr>
          <w:rFonts w:ascii="Times New Roman" w:eastAsia="等线" w:hAnsi="Times New Roman" w:cs="Times New Roman"/>
          <w:sz w:val="21"/>
          <w:szCs w:val="21"/>
        </w:rPr>
        <w:t xml:space="preserve"> </w:t>
      </w:r>
      <w:r w:rsidR="00170C0E" w:rsidRPr="00B236C9">
        <w:rPr>
          <w:rFonts w:ascii="Times New Roman" w:eastAsia="等线" w:hAnsi="Times New Roman" w:cs="Times New Roman"/>
          <w:sz w:val="21"/>
          <w:szCs w:val="21"/>
        </w:rPr>
        <w:t xml:space="preserve">of transmission signals </w:t>
      </w:r>
    </w:p>
    <w:p w14:paraId="248E1BB7" w14:textId="3430E636" w:rsidR="00D3767F" w:rsidRPr="00B236C9" w:rsidRDefault="00D3763A" w:rsidP="00170C0E">
      <w:pPr>
        <w:pStyle w:val="ListParagraph"/>
        <w:numPr>
          <w:ilvl w:val="0"/>
          <w:numId w:val="16"/>
        </w:numPr>
        <w:spacing w:after="150"/>
        <w:ind w:left="1321" w:right="601" w:firstLineChars="0" w:hanging="357"/>
        <w:rPr>
          <w:rFonts w:ascii="Times New Roman" w:eastAsia="等线" w:hAnsi="Times New Roman" w:cs="Times New Roman"/>
          <w:sz w:val="21"/>
          <w:szCs w:val="21"/>
        </w:rPr>
      </w:pPr>
      <w:r w:rsidRPr="00B236C9">
        <w:rPr>
          <w:rFonts w:ascii="Times New Roman" w:eastAsia="等线" w:hAnsi="Times New Roman" w:cs="Times New Roman"/>
          <w:sz w:val="21"/>
          <w:szCs w:val="21"/>
        </w:rPr>
        <w:t xml:space="preserve">UE RF session firstly </w:t>
      </w:r>
      <w:r w:rsidR="00170C0E" w:rsidRPr="00B236C9">
        <w:rPr>
          <w:rFonts w:ascii="Times New Roman" w:eastAsia="等线" w:hAnsi="Times New Roman" w:cs="Times New Roman"/>
          <w:sz w:val="21"/>
          <w:szCs w:val="21"/>
        </w:rPr>
        <w:t xml:space="preserve">to </w:t>
      </w:r>
      <w:r w:rsidRPr="00B236C9">
        <w:rPr>
          <w:rFonts w:ascii="Times New Roman" w:eastAsia="等线" w:hAnsi="Times New Roman" w:cs="Times New Roman"/>
          <w:sz w:val="21"/>
          <w:szCs w:val="21"/>
        </w:rPr>
        <w:t>dete</w:t>
      </w:r>
      <w:r w:rsidR="00170C0E" w:rsidRPr="00B236C9">
        <w:rPr>
          <w:rFonts w:ascii="Times New Roman" w:eastAsia="等线" w:hAnsi="Times New Roman" w:cs="Times New Roman"/>
          <w:sz w:val="21"/>
          <w:szCs w:val="21"/>
        </w:rPr>
        <w:t>r</w:t>
      </w:r>
      <w:r w:rsidRPr="00B236C9">
        <w:rPr>
          <w:rFonts w:ascii="Times New Roman" w:eastAsia="等线" w:hAnsi="Times New Roman" w:cs="Times New Roman"/>
          <w:sz w:val="21"/>
          <w:szCs w:val="21"/>
        </w:rPr>
        <w:t>mine the non-linearity model</w:t>
      </w:r>
      <w:r w:rsidR="00DE6A46" w:rsidRPr="00B236C9">
        <w:rPr>
          <w:rFonts w:ascii="Times New Roman" w:eastAsia="等线" w:hAnsi="Times New Roman" w:cs="Times New Roman"/>
          <w:sz w:val="21"/>
          <w:szCs w:val="21"/>
        </w:rPr>
        <w:t>(s)</w:t>
      </w:r>
    </w:p>
    <w:p w14:paraId="556C6E99" w14:textId="77777777" w:rsidR="00061153" w:rsidRDefault="00061153" w:rsidP="00061153">
      <w:pPr>
        <w:pStyle w:val="ListParagraph"/>
        <w:numPr>
          <w:ilvl w:val="2"/>
          <w:numId w:val="15"/>
        </w:numPr>
        <w:ind w:left="874" w:right="301" w:firstLineChars="0"/>
        <w:rPr>
          <w:rFonts w:ascii="Times New Roman" w:eastAsia="等线" w:hAnsi="Times New Roman" w:cs="Times New Roman"/>
          <w:sz w:val="21"/>
          <w:szCs w:val="21"/>
        </w:rPr>
      </w:pPr>
      <w:r w:rsidRPr="00B236C9">
        <w:rPr>
          <w:rFonts w:ascii="Times New Roman" w:eastAsia="等线" w:hAnsi="Times New Roman" w:cs="Times New Roman"/>
          <w:b/>
          <w:bCs/>
          <w:sz w:val="21"/>
          <w:szCs w:val="21"/>
        </w:rPr>
        <w:t>Step-2:</w:t>
      </w:r>
      <w:r w:rsidRPr="00B236C9">
        <w:rPr>
          <w:rFonts w:ascii="Times New Roman" w:eastAsia="等线" w:hAnsi="Times New Roman" w:cs="Times New Roman"/>
          <w:sz w:val="21"/>
          <w:szCs w:val="21"/>
        </w:rPr>
        <w:t xml:space="preserve"> Evaluation methodology by applying non-linearity model(s) of transmission signals to baseband evaluation</w:t>
      </w:r>
      <w:r>
        <w:rPr>
          <w:rFonts w:ascii="Times New Roman" w:eastAsia="等线" w:hAnsi="Times New Roman" w:cs="Times New Roman"/>
          <w:sz w:val="21"/>
          <w:szCs w:val="21"/>
        </w:rPr>
        <w:t xml:space="preserve"> with the following procedure </w:t>
      </w:r>
    </w:p>
    <w:p w14:paraId="3BDBC344" w14:textId="26051998" w:rsidR="00061153" w:rsidRPr="009B6E5A" w:rsidRDefault="00061153" w:rsidP="00061153">
      <w:pPr>
        <w:pStyle w:val="ListParagraph"/>
        <w:numPr>
          <w:ilvl w:val="3"/>
          <w:numId w:val="15"/>
        </w:numPr>
        <w:ind w:right="301" w:firstLineChars="0"/>
        <w:rPr>
          <w:rFonts w:ascii="Times New Roman" w:eastAsia="等线" w:hAnsi="Times New Roman" w:cs="Times New Roman"/>
          <w:color w:val="4472C4" w:themeColor="accent1"/>
          <w:sz w:val="18"/>
          <w:szCs w:val="18"/>
        </w:rPr>
      </w:pPr>
      <w:r w:rsidRPr="009B6E5A">
        <w:rPr>
          <w:rFonts w:ascii="Times New Roman" w:eastAsia="等线" w:hAnsi="Times New Roman" w:cs="Times New Roman"/>
          <w:color w:val="4472C4" w:themeColor="accent1"/>
          <w:sz w:val="21"/>
          <w:szCs w:val="18"/>
        </w:rPr>
        <w:t>Note: For feasibility study, demodulation relevant evaluation is performed in UE RF session for non-AI based solution, demodulation relevant evaluation is performed in AI session for AI based solution</w:t>
      </w:r>
    </w:p>
    <w:p w14:paraId="78DEDFD1" w14:textId="2655DC0C" w:rsidR="00061153" w:rsidRPr="00872CFD" w:rsidRDefault="00061153" w:rsidP="00061153">
      <w:pPr>
        <w:pStyle w:val="ListParagraph"/>
        <w:numPr>
          <w:ilvl w:val="0"/>
          <w:numId w:val="16"/>
        </w:numPr>
        <w:ind w:left="1321" w:right="601" w:firstLineChars="0" w:hanging="357"/>
        <w:rPr>
          <w:rFonts w:ascii="Times New Roman" w:eastAsia="等线" w:hAnsi="Times New Roman" w:cs="Times New Roman"/>
          <w:sz w:val="21"/>
          <w:szCs w:val="21"/>
        </w:rPr>
      </w:pPr>
      <w:r w:rsidRPr="00872CFD">
        <w:rPr>
          <w:rFonts w:ascii="Times New Roman" w:eastAsia="等线" w:hAnsi="Times New Roman" w:cs="Times New Roman" w:hint="eastAsia"/>
          <w:sz w:val="21"/>
          <w:szCs w:val="21"/>
        </w:rPr>
        <w:t>I</w:t>
      </w:r>
      <w:r w:rsidRPr="00872CFD">
        <w:rPr>
          <w:rFonts w:ascii="Times New Roman" w:eastAsia="等线" w:hAnsi="Times New Roman" w:cs="Times New Roman"/>
          <w:sz w:val="21"/>
          <w:szCs w:val="21"/>
        </w:rPr>
        <w:t xml:space="preserve">ncluding the non-linearity model(s) </w:t>
      </w:r>
      <w:r w:rsidR="00872CFD" w:rsidRPr="00872CFD">
        <w:rPr>
          <w:rFonts w:ascii="Times New Roman" w:eastAsia="等线" w:hAnsi="Times New Roman" w:cs="Times New Roman"/>
          <w:sz w:val="21"/>
          <w:szCs w:val="21"/>
        </w:rPr>
        <w:t>into</w:t>
      </w:r>
      <w:r w:rsidRPr="00872CFD">
        <w:rPr>
          <w:rFonts w:ascii="Times New Roman" w:eastAsia="等线" w:hAnsi="Times New Roman" w:cs="Times New Roman"/>
          <w:sz w:val="21"/>
          <w:szCs w:val="21"/>
        </w:rPr>
        <w:t xml:space="preserve"> the RAN4 PUSCH demodulation test case(s) for both 64QAM and 256QAM </w:t>
      </w:r>
    </w:p>
    <w:p w14:paraId="193D4625" w14:textId="77777777" w:rsidR="00061153" w:rsidRPr="00872CFD" w:rsidRDefault="00061153" w:rsidP="00061153">
      <w:pPr>
        <w:pStyle w:val="ListParagraph"/>
        <w:numPr>
          <w:ilvl w:val="0"/>
          <w:numId w:val="16"/>
        </w:numPr>
        <w:ind w:left="1321" w:right="601" w:firstLineChars="0" w:hanging="357"/>
        <w:rPr>
          <w:rFonts w:ascii="Times New Roman" w:eastAsia="等线" w:hAnsi="Times New Roman" w:cs="Times New Roman"/>
          <w:sz w:val="21"/>
          <w:szCs w:val="21"/>
        </w:rPr>
      </w:pPr>
      <w:r w:rsidRPr="00872CFD">
        <w:rPr>
          <w:rFonts w:ascii="Times New Roman" w:eastAsia="等线" w:hAnsi="Times New Roman" w:cs="Times New Roman"/>
          <w:sz w:val="21"/>
          <w:szCs w:val="21"/>
        </w:rPr>
        <w:t>For a given Tx EVM value derived based on the non-linearity models, evaluate the performance with following assumptions on selected RAN4 test cases to find the target SNR to meet RAN4 requirement or test metric, e.g., 70% of maximum throughput or 10% BLER</w:t>
      </w:r>
    </w:p>
    <w:p w14:paraId="5EB8BE99" w14:textId="77777777" w:rsidR="00061153" w:rsidRPr="00872CFD" w:rsidRDefault="00061153" w:rsidP="00061153">
      <w:pPr>
        <w:pStyle w:val="ListParagraph"/>
        <w:numPr>
          <w:ilvl w:val="1"/>
          <w:numId w:val="16"/>
        </w:numPr>
        <w:ind w:right="601" w:firstLineChars="0"/>
        <w:rPr>
          <w:rFonts w:ascii="Times New Roman" w:eastAsia="等线" w:hAnsi="Times New Roman" w:cs="Times New Roman"/>
          <w:sz w:val="21"/>
          <w:szCs w:val="21"/>
        </w:rPr>
      </w:pPr>
      <w:r w:rsidRPr="00872CFD">
        <w:rPr>
          <w:rFonts w:ascii="Times New Roman" w:eastAsia="等线" w:hAnsi="Times New Roman" w:cs="Times New Roman"/>
          <w:sz w:val="21"/>
          <w:szCs w:val="21"/>
        </w:rPr>
        <w:t>Performance evaluation</w:t>
      </w:r>
    </w:p>
    <w:p w14:paraId="7074E685" w14:textId="3215EDB5" w:rsidR="00061153" w:rsidRPr="00872CFD" w:rsidRDefault="00872CFD" w:rsidP="00061153">
      <w:pPr>
        <w:pStyle w:val="ListParagraph"/>
        <w:numPr>
          <w:ilvl w:val="2"/>
          <w:numId w:val="16"/>
        </w:numPr>
        <w:ind w:right="601" w:firstLineChars="0"/>
        <w:rPr>
          <w:rFonts w:ascii="Times New Roman" w:eastAsia="等线" w:hAnsi="Times New Roman" w:cs="Times New Roman"/>
          <w:sz w:val="21"/>
          <w:szCs w:val="21"/>
        </w:rPr>
      </w:pPr>
      <w:r w:rsidRPr="00872CFD">
        <w:rPr>
          <w:rFonts w:ascii="Times New Roman" w:eastAsia="等线" w:hAnsi="Times New Roman" w:cs="Times New Roman"/>
          <w:sz w:val="21"/>
          <w:szCs w:val="21"/>
        </w:rPr>
        <w:t>Case</w:t>
      </w:r>
      <w:r w:rsidR="00061153" w:rsidRPr="00872CFD">
        <w:rPr>
          <w:rFonts w:ascii="Times New Roman" w:eastAsia="等线" w:hAnsi="Times New Roman" w:cs="Times New Roman"/>
          <w:sz w:val="21"/>
          <w:szCs w:val="21"/>
        </w:rPr>
        <w:t xml:space="preserve"> 1: Conventional receiver including non-linearity model: SNR-a </w:t>
      </w:r>
    </w:p>
    <w:p w14:paraId="4FBC6E95" w14:textId="5F0D9758" w:rsidR="00061153" w:rsidRPr="00872CFD" w:rsidRDefault="00872CFD" w:rsidP="00061153">
      <w:pPr>
        <w:pStyle w:val="ListParagraph"/>
        <w:numPr>
          <w:ilvl w:val="2"/>
          <w:numId w:val="16"/>
        </w:numPr>
        <w:ind w:right="601" w:firstLineChars="0"/>
        <w:rPr>
          <w:rFonts w:ascii="Times New Roman" w:eastAsia="等线" w:hAnsi="Times New Roman" w:cs="Times New Roman"/>
          <w:sz w:val="21"/>
          <w:szCs w:val="21"/>
        </w:rPr>
      </w:pPr>
      <w:r w:rsidRPr="00872CFD">
        <w:rPr>
          <w:rFonts w:ascii="Times New Roman" w:eastAsia="等线" w:hAnsi="Times New Roman" w:cs="Times New Roman"/>
          <w:sz w:val="21"/>
          <w:szCs w:val="21"/>
        </w:rPr>
        <w:t>Case</w:t>
      </w:r>
      <w:r w:rsidR="00061153" w:rsidRPr="00872CFD">
        <w:rPr>
          <w:rFonts w:ascii="Times New Roman" w:eastAsia="等线" w:hAnsi="Times New Roman" w:cs="Times New Roman"/>
          <w:sz w:val="21"/>
          <w:szCs w:val="21"/>
        </w:rPr>
        <w:t xml:space="preserve"> 2: Non-AI based non-linearity (NC) receiver with including non-linearity model: SNR-b</w:t>
      </w:r>
    </w:p>
    <w:p w14:paraId="0AEB241F" w14:textId="03B3147B" w:rsidR="00061153" w:rsidRPr="00872CFD" w:rsidRDefault="00872CFD" w:rsidP="00061153">
      <w:pPr>
        <w:pStyle w:val="ListParagraph"/>
        <w:numPr>
          <w:ilvl w:val="2"/>
          <w:numId w:val="16"/>
        </w:numPr>
        <w:ind w:right="601" w:firstLineChars="0"/>
        <w:rPr>
          <w:rFonts w:ascii="Times New Roman" w:eastAsia="等线" w:hAnsi="Times New Roman" w:cs="Times New Roman"/>
          <w:sz w:val="21"/>
          <w:szCs w:val="21"/>
        </w:rPr>
      </w:pPr>
      <w:r w:rsidRPr="00872CFD">
        <w:rPr>
          <w:rFonts w:ascii="Times New Roman" w:eastAsia="等线" w:hAnsi="Times New Roman" w:cs="Times New Roman"/>
          <w:sz w:val="21"/>
          <w:szCs w:val="21"/>
        </w:rPr>
        <w:t>Case</w:t>
      </w:r>
      <w:r w:rsidR="00061153" w:rsidRPr="00872CFD">
        <w:rPr>
          <w:rFonts w:ascii="Times New Roman" w:eastAsia="等线" w:hAnsi="Times New Roman" w:cs="Times New Roman"/>
          <w:sz w:val="21"/>
          <w:szCs w:val="21"/>
        </w:rPr>
        <w:t xml:space="preserve"> 3: Conventional receiver without including any non-linearity model: SNR-c </w:t>
      </w:r>
    </w:p>
    <w:p w14:paraId="79D57281" w14:textId="5DD5E0FF" w:rsidR="00061153" w:rsidRPr="00872CFD" w:rsidRDefault="00061153" w:rsidP="00061153">
      <w:pPr>
        <w:pStyle w:val="ListParagraph"/>
        <w:numPr>
          <w:ilvl w:val="2"/>
          <w:numId w:val="16"/>
        </w:numPr>
        <w:ind w:right="601" w:firstLineChars="0"/>
        <w:rPr>
          <w:rFonts w:ascii="Times New Roman" w:eastAsia="等线" w:hAnsi="Times New Roman" w:cs="Times New Roman"/>
          <w:color w:val="4472C4" w:themeColor="accent1"/>
          <w:sz w:val="21"/>
          <w:szCs w:val="21"/>
        </w:rPr>
      </w:pPr>
      <w:r w:rsidRPr="00872CFD">
        <w:rPr>
          <w:rFonts w:ascii="Times New Roman" w:eastAsia="等线" w:hAnsi="Times New Roman" w:cs="Times New Roman"/>
          <w:color w:val="4472C4" w:themeColor="accent1"/>
          <w:sz w:val="21"/>
          <w:szCs w:val="21"/>
        </w:rPr>
        <w:t xml:space="preserve">Note: </w:t>
      </w:r>
      <w:r w:rsidR="00872CFD" w:rsidRPr="00872CFD">
        <w:rPr>
          <w:rFonts w:ascii="Times New Roman" w:eastAsia="等线" w:hAnsi="Times New Roman" w:cs="Times New Roman"/>
          <w:color w:val="4472C4" w:themeColor="accent1"/>
          <w:sz w:val="21"/>
          <w:szCs w:val="21"/>
        </w:rPr>
        <w:t xml:space="preserve">Case </w:t>
      </w:r>
      <w:r w:rsidRPr="00872CFD">
        <w:rPr>
          <w:rFonts w:ascii="Times New Roman" w:eastAsia="等线" w:hAnsi="Times New Roman" w:cs="Times New Roman"/>
          <w:color w:val="4472C4" w:themeColor="accent1"/>
          <w:sz w:val="21"/>
          <w:szCs w:val="21"/>
        </w:rPr>
        <w:t xml:space="preserve">3 is considered as upper bound performance, </w:t>
      </w:r>
      <w:r w:rsidR="00872CFD" w:rsidRPr="00872CFD">
        <w:rPr>
          <w:rFonts w:ascii="Times New Roman" w:eastAsia="等线" w:hAnsi="Times New Roman" w:cs="Times New Roman"/>
          <w:color w:val="4472C4" w:themeColor="accent1"/>
          <w:sz w:val="21"/>
          <w:szCs w:val="21"/>
        </w:rPr>
        <w:t xml:space="preserve">Case </w:t>
      </w:r>
      <w:r w:rsidRPr="00872CFD">
        <w:rPr>
          <w:rFonts w:ascii="Times New Roman" w:eastAsia="等线" w:hAnsi="Times New Roman" w:cs="Times New Roman"/>
          <w:color w:val="4472C4" w:themeColor="accent1"/>
          <w:sz w:val="21"/>
          <w:szCs w:val="21"/>
        </w:rPr>
        <w:t>1 is expected to be low bound performance</w:t>
      </w:r>
    </w:p>
    <w:p w14:paraId="0C96B661" w14:textId="77777777" w:rsidR="00061153" w:rsidRPr="00872CFD" w:rsidRDefault="00061153" w:rsidP="00061153">
      <w:pPr>
        <w:pStyle w:val="ListParagraph"/>
        <w:numPr>
          <w:ilvl w:val="1"/>
          <w:numId w:val="16"/>
        </w:numPr>
        <w:ind w:right="601" w:firstLineChars="0"/>
        <w:rPr>
          <w:rFonts w:ascii="Times New Roman" w:eastAsia="等线" w:hAnsi="Times New Roman" w:cs="Times New Roman"/>
          <w:sz w:val="21"/>
          <w:szCs w:val="21"/>
        </w:rPr>
      </w:pPr>
      <w:r w:rsidRPr="00872CFD">
        <w:rPr>
          <w:rFonts w:ascii="Times New Roman" w:eastAsia="等线" w:hAnsi="Times New Roman" w:cs="Times New Roman"/>
          <w:sz w:val="21"/>
          <w:szCs w:val="21"/>
        </w:rPr>
        <w:t>Performance comparison</w:t>
      </w:r>
    </w:p>
    <w:p w14:paraId="0CDF4FEE" w14:textId="77777777" w:rsidR="00061153" w:rsidRPr="00872CFD" w:rsidRDefault="00061153" w:rsidP="00061153">
      <w:pPr>
        <w:pStyle w:val="ListParagraph"/>
        <w:numPr>
          <w:ilvl w:val="2"/>
          <w:numId w:val="16"/>
        </w:numPr>
        <w:ind w:firstLineChars="0"/>
        <w:rPr>
          <w:rFonts w:ascii="Times New Roman" w:eastAsia="等线" w:hAnsi="Times New Roman" w:cs="Times New Roman"/>
          <w:sz w:val="21"/>
          <w:szCs w:val="21"/>
        </w:rPr>
      </w:pPr>
      <w:r w:rsidRPr="00872CFD">
        <w:rPr>
          <w:rFonts w:ascii="Times New Roman" w:eastAsia="等线" w:hAnsi="Times New Roman" w:cs="Times New Roman"/>
          <w:sz w:val="21"/>
          <w:szCs w:val="21"/>
        </w:rPr>
        <w:t>Compare SNR-b and SNR-c, the results should be comparable</w:t>
      </w:r>
    </w:p>
    <w:p w14:paraId="6E0A02C6" w14:textId="77777777" w:rsidR="00061153" w:rsidRPr="00872CFD" w:rsidRDefault="00061153" w:rsidP="00061153">
      <w:pPr>
        <w:pStyle w:val="ListParagraph"/>
        <w:numPr>
          <w:ilvl w:val="3"/>
          <w:numId w:val="16"/>
        </w:numPr>
        <w:ind w:firstLineChars="0"/>
        <w:rPr>
          <w:rFonts w:ascii="Times New Roman" w:eastAsia="等线" w:hAnsi="Times New Roman" w:cs="Times New Roman"/>
          <w:sz w:val="21"/>
          <w:szCs w:val="21"/>
        </w:rPr>
      </w:pPr>
      <w:r w:rsidRPr="00872CFD">
        <w:rPr>
          <w:rFonts w:ascii="Times New Roman" w:eastAsia="等线" w:hAnsi="Times New Roman" w:cs="Times New Roman"/>
          <w:sz w:val="21"/>
          <w:szCs w:val="21"/>
        </w:rPr>
        <w:t>FFS the criteria to be claimed as “comparable” (e.g., within certain x dB), and the target SNR-b(c) should be feasible for network deployment</w:t>
      </w:r>
    </w:p>
    <w:p w14:paraId="1119514E" w14:textId="183D5864" w:rsidR="00061153" w:rsidRPr="00872CFD" w:rsidRDefault="00061153" w:rsidP="00061153">
      <w:pPr>
        <w:pStyle w:val="ListParagraph"/>
        <w:numPr>
          <w:ilvl w:val="0"/>
          <w:numId w:val="16"/>
        </w:numPr>
        <w:ind w:left="1321" w:right="601" w:firstLineChars="0" w:hanging="357"/>
        <w:rPr>
          <w:rFonts w:ascii="Times New Roman" w:eastAsia="等线" w:hAnsi="Times New Roman" w:cs="Times New Roman"/>
          <w:sz w:val="21"/>
          <w:szCs w:val="21"/>
        </w:rPr>
      </w:pPr>
      <w:r w:rsidRPr="00872CFD">
        <w:rPr>
          <w:rFonts w:ascii="Times New Roman" w:eastAsia="等线" w:hAnsi="Times New Roman" w:cs="Times New Roman"/>
          <w:sz w:val="21"/>
          <w:szCs w:val="21"/>
        </w:rPr>
        <w:t xml:space="preserve">Perform evaluation with different Tx EVM values, find/determine the maximum Tx EVM with the target SNR-b derived based on </w:t>
      </w:r>
      <w:r w:rsidR="00872CFD" w:rsidRPr="00872CFD">
        <w:rPr>
          <w:rFonts w:ascii="Times New Roman" w:eastAsia="等线" w:hAnsi="Times New Roman" w:cs="Times New Roman"/>
          <w:sz w:val="21"/>
          <w:szCs w:val="21"/>
        </w:rPr>
        <w:t>Case</w:t>
      </w:r>
      <w:r w:rsidRPr="00872CFD">
        <w:rPr>
          <w:rFonts w:ascii="Times New Roman" w:eastAsia="等线" w:hAnsi="Times New Roman" w:cs="Times New Roman"/>
          <w:sz w:val="21"/>
          <w:szCs w:val="21"/>
        </w:rPr>
        <w:t xml:space="preserve"> 2 to meet RAN4 requirement or test metric and comparable with the target SNR-c derived based on </w:t>
      </w:r>
      <w:r w:rsidR="00872CFD" w:rsidRPr="00872CFD">
        <w:rPr>
          <w:rFonts w:ascii="Times New Roman" w:eastAsia="等线" w:hAnsi="Times New Roman" w:cs="Times New Roman"/>
          <w:sz w:val="21"/>
          <w:szCs w:val="21"/>
        </w:rPr>
        <w:t>Case</w:t>
      </w:r>
      <w:r w:rsidRPr="00872CFD">
        <w:rPr>
          <w:rFonts w:ascii="Times New Roman" w:eastAsia="等线" w:hAnsi="Times New Roman" w:cs="Times New Roman"/>
          <w:sz w:val="21"/>
          <w:szCs w:val="21"/>
        </w:rPr>
        <w:t xml:space="preserve"> 3.</w:t>
      </w:r>
    </w:p>
    <w:p w14:paraId="1350DC0E" w14:textId="77777777" w:rsidR="00061153" w:rsidRDefault="00061153" w:rsidP="00061153">
      <w:pPr>
        <w:pStyle w:val="ListParagraph"/>
        <w:numPr>
          <w:ilvl w:val="1"/>
          <w:numId w:val="16"/>
        </w:numPr>
        <w:ind w:right="601" w:firstLineChars="0"/>
        <w:rPr>
          <w:rFonts w:ascii="Times New Roman" w:eastAsia="等线" w:hAnsi="Times New Roman" w:cs="Times New Roman"/>
          <w:sz w:val="21"/>
          <w:szCs w:val="21"/>
        </w:rPr>
      </w:pPr>
      <w:r>
        <w:rPr>
          <w:rFonts w:ascii="Times New Roman" w:eastAsia="等线" w:hAnsi="Times New Roman" w:cs="Times New Roman" w:hint="eastAsia"/>
          <w:sz w:val="21"/>
          <w:szCs w:val="21"/>
        </w:rPr>
        <w:t>P</w:t>
      </w:r>
      <w:r>
        <w:rPr>
          <w:rFonts w:ascii="Times New Roman" w:eastAsia="等线" w:hAnsi="Times New Roman" w:cs="Times New Roman"/>
          <w:sz w:val="21"/>
          <w:szCs w:val="21"/>
        </w:rPr>
        <w:t>erform different PA models, if needed</w:t>
      </w:r>
    </w:p>
    <w:p w14:paraId="6D492B6B" w14:textId="1854D888" w:rsidR="00D3763A" w:rsidRPr="00B236C9" w:rsidRDefault="00C02FC1" w:rsidP="00170C0E">
      <w:pPr>
        <w:pStyle w:val="ListParagraph"/>
        <w:numPr>
          <w:ilvl w:val="1"/>
          <w:numId w:val="17"/>
        </w:numPr>
        <w:spacing w:after="60"/>
        <w:ind w:left="477" w:right="301" w:firstLineChars="0"/>
        <w:rPr>
          <w:rFonts w:ascii="Times New Roman" w:hAnsi="Times New Roman" w:cs="Times New Roman"/>
          <w:b/>
          <w:bCs/>
          <w:kern w:val="2"/>
          <w:sz w:val="21"/>
          <w:szCs w:val="21"/>
        </w:rPr>
      </w:pPr>
      <w:r w:rsidRPr="00B236C9">
        <w:rPr>
          <w:rFonts w:ascii="Times New Roman" w:hAnsi="Times New Roman" w:cs="Times New Roman"/>
          <w:b/>
          <w:bCs/>
          <w:kern w:val="2"/>
          <w:sz w:val="21"/>
          <w:szCs w:val="21"/>
        </w:rPr>
        <w:t>WI phase</w:t>
      </w:r>
      <w:r w:rsidR="00D3763A" w:rsidRPr="00B236C9">
        <w:rPr>
          <w:rFonts w:ascii="Times New Roman" w:hAnsi="Times New Roman" w:cs="Times New Roman"/>
          <w:b/>
          <w:bCs/>
          <w:kern w:val="2"/>
          <w:sz w:val="21"/>
          <w:szCs w:val="21"/>
        </w:rPr>
        <w:t xml:space="preserve"> (UE </w:t>
      </w:r>
      <w:r w:rsidR="00170C0E" w:rsidRPr="00B236C9">
        <w:rPr>
          <w:rFonts w:ascii="Times New Roman" w:hAnsi="Times New Roman" w:cs="Times New Roman"/>
          <w:b/>
          <w:bCs/>
          <w:kern w:val="2"/>
          <w:sz w:val="21"/>
          <w:szCs w:val="21"/>
        </w:rPr>
        <w:t xml:space="preserve">RF </w:t>
      </w:r>
      <w:r w:rsidR="00D3763A" w:rsidRPr="00B236C9">
        <w:rPr>
          <w:rFonts w:ascii="Times New Roman" w:hAnsi="Times New Roman" w:cs="Times New Roman"/>
          <w:b/>
          <w:bCs/>
          <w:kern w:val="2"/>
          <w:sz w:val="21"/>
          <w:szCs w:val="21"/>
        </w:rPr>
        <w:t>centric)</w:t>
      </w:r>
    </w:p>
    <w:p w14:paraId="2B13950B" w14:textId="791AC08D" w:rsidR="00D3763A" w:rsidRPr="00B236C9" w:rsidRDefault="00D3763A" w:rsidP="00C33A56">
      <w:pPr>
        <w:pStyle w:val="ListParagraph"/>
        <w:numPr>
          <w:ilvl w:val="2"/>
          <w:numId w:val="15"/>
        </w:numPr>
        <w:ind w:left="874" w:right="301" w:firstLineChars="0"/>
        <w:rPr>
          <w:rFonts w:ascii="Times New Roman" w:eastAsia="等线" w:hAnsi="Times New Roman" w:cs="Times New Roman"/>
          <w:b/>
          <w:bCs/>
          <w:sz w:val="21"/>
          <w:szCs w:val="21"/>
        </w:rPr>
      </w:pPr>
      <w:r w:rsidRPr="00B236C9">
        <w:rPr>
          <w:rFonts w:ascii="Times New Roman" w:eastAsia="等线" w:hAnsi="Times New Roman" w:cs="Times New Roman"/>
          <w:b/>
          <w:bCs/>
          <w:sz w:val="21"/>
          <w:szCs w:val="21"/>
        </w:rPr>
        <w:t>Step-3</w:t>
      </w:r>
      <w:r w:rsidRPr="00E93D7F">
        <w:rPr>
          <w:rFonts w:ascii="Times New Roman" w:eastAsia="等线" w:hAnsi="Times New Roman" w:cs="Times New Roman"/>
          <w:b/>
          <w:bCs/>
          <w:sz w:val="21"/>
          <w:szCs w:val="21"/>
        </w:rPr>
        <w:t xml:space="preserve">: </w:t>
      </w:r>
      <w:r w:rsidRPr="00E93D7F">
        <w:rPr>
          <w:rFonts w:ascii="Times New Roman" w:eastAsia="等线" w:hAnsi="Times New Roman" w:cs="Times New Roman"/>
          <w:sz w:val="21"/>
          <w:szCs w:val="21"/>
        </w:rPr>
        <w:t xml:space="preserve">For a given </w:t>
      </w:r>
      <w:r w:rsidR="002372FB" w:rsidRPr="00E93D7F">
        <w:rPr>
          <w:rFonts w:ascii="Times New Roman" w:eastAsia="等线" w:hAnsi="Times New Roman" w:cs="Times New Roman"/>
          <w:sz w:val="21"/>
          <w:szCs w:val="21"/>
        </w:rPr>
        <w:t xml:space="preserve">relaxed </w:t>
      </w:r>
      <w:r w:rsidRPr="00E93D7F">
        <w:rPr>
          <w:rFonts w:ascii="Times New Roman" w:eastAsia="等线" w:hAnsi="Times New Roman" w:cs="Times New Roman"/>
          <w:sz w:val="21"/>
          <w:szCs w:val="21"/>
        </w:rPr>
        <w:t xml:space="preserve">EVM </w:t>
      </w:r>
      <w:r w:rsidR="00774476" w:rsidRPr="00E93D7F">
        <w:rPr>
          <w:rFonts w:ascii="Times New Roman" w:eastAsia="等线" w:hAnsi="Times New Roman" w:cs="Times New Roman"/>
          <w:sz w:val="21"/>
          <w:szCs w:val="21"/>
        </w:rPr>
        <w:t>value</w:t>
      </w:r>
      <w:r w:rsidR="00754978" w:rsidRPr="00E93D7F">
        <w:rPr>
          <w:rFonts w:ascii="Times New Roman" w:eastAsia="等线" w:hAnsi="Times New Roman" w:cs="Times New Roman"/>
          <w:sz w:val="21"/>
          <w:szCs w:val="21"/>
        </w:rPr>
        <w:t xml:space="preserve"> </w:t>
      </w:r>
      <w:r w:rsidRPr="00E93D7F">
        <w:rPr>
          <w:rFonts w:ascii="Times New Roman" w:eastAsia="等线" w:hAnsi="Times New Roman" w:cs="Times New Roman"/>
          <w:sz w:val="21"/>
          <w:szCs w:val="21"/>
        </w:rPr>
        <w:t xml:space="preserve">(e.g., 6% for a certain modulation order), </w:t>
      </w:r>
      <w:r w:rsidR="002372FB" w:rsidRPr="00E93D7F">
        <w:rPr>
          <w:rFonts w:ascii="Times New Roman" w:eastAsia="等线" w:hAnsi="Times New Roman" w:cs="Times New Roman"/>
          <w:sz w:val="21"/>
          <w:szCs w:val="21"/>
        </w:rPr>
        <w:t xml:space="preserve">conduct </w:t>
      </w:r>
      <w:r w:rsidRPr="00E93D7F">
        <w:rPr>
          <w:rFonts w:ascii="Times New Roman" w:eastAsia="等线" w:hAnsi="Times New Roman" w:cs="Times New Roman"/>
          <w:sz w:val="21"/>
          <w:szCs w:val="21"/>
        </w:rPr>
        <w:t>TX MPR simulation</w:t>
      </w:r>
      <w:r w:rsidR="002372FB" w:rsidRPr="00E93D7F">
        <w:rPr>
          <w:rFonts w:ascii="Times New Roman" w:eastAsia="等线" w:hAnsi="Times New Roman" w:cs="Times New Roman"/>
          <w:sz w:val="21"/>
          <w:szCs w:val="21"/>
        </w:rPr>
        <w:t>:</w:t>
      </w:r>
      <w:r w:rsidRPr="00E93D7F">
        <w:rPr>
          <w:rFonts w:ascii="Times New Roman" w:eastAsia="等线" w:hAnsi="Times New Roman" w:cs="Times New Roman"/>
          <w:sz w:val="21"/>
          <w:szCs w:val="21"/>
        </w:rPr>
        <w:t xml:space="preserve"> </w:t>
      </w:r>
    </w:p>
    <w:p w14:paraId="25CFA6BB" w14:textId="29476166" w:rsidR="00754978" w:rsidRPr="00B236C9" w:rsidRDefault="00754978" w:rsidP="00754978">
      <w:pPr>
        <w:pStyle w:val="ListParagraph"/>
        <w:numPr>
          <w:ilvl w:val="1"/>
          <w:numId w:val="16"/>
        </w:numPr>
        <w:ind w:left="1951" w:right="601" w:firstLineChars="0"/>
        <w:rPr>
          <w:rFonts w:ascii="Times New Roman" w:eastAsia="等线" w:hAnsi="Times New Roman" w:cs="Times New Roman"/>
          <w:sz w:val="21"/>
          <w:szCs w:val="21"/>
        </w:rPr>
      </w:pPr>
      <w:r w:rsidRPr="00B236C9">
        <w:rPr>
          <w:rFonts w:ascii="Times New Roman" w:eastAsia="等线" w:hAnsi="Times New Roman" w:cs="Times New Roman"/>
          <w:sz w:val="21"/>
          <w:szCs w:val="21"/>
        </w:rPr>
        <w:lastRenderedPageBreak/>
        <w:t xml:space="preserve">The requirements for other gating factors </w:t>
      </w:r>
      <w:r w:rsidR="00951440" w:rsidRPr="00B236C9">
        <w:rPr>
          <w:rFonts w:ascii="Times New Roman" w:eastAsia="等线" w:hAnsi="Times New Roman" w:cs="Times New Roman"/>
          <w:sz w:val="21"/>
          <w:szCs w:val="21"/>
        </w:rPr>
        <w:t xml:space="preserve">that </w:t>
      </w:r>
      <w:r w:rsidRPr="00B236C9">
        <w:rPr>
          <w:rFonts w:ascii="Times New Roman" w:eastAsia="等线" w:hAnsi="Times New Roman" w:cs="Times New Roman"/>
          <w:sz w:val="21"/>
          <w:szCs w:val="21"/>
        </w:rPr>
        <w:t xml:space="preserve">impact MPR including ACLR, SEM and SE </w:t>
      </w:r>
      <w:r w:rsidR="002372FB" w:rsidRPr="00B236C9">
        <w:rPr>
          <w:rFonts w:ascii="Times New Roman" w:eastAsia="等线" w:hAnsi="Times New Roman" w:cs="Times New Roman"/>
          <w:sz w:val="21"/>
          <w:szCs w:val="21"/>
        </w:rPr>
        <w:t>remain unchanged</w:t>
      </w:r>
    </w:p>
    <w:p w14:paraId="06AC5A70" w14:textId="3FB83A14" w:rsidR="00D3763A" w:rsidRPr="00B236C9" w:rsidRDefault="00754978" w:rsidP="00C33A56">
      <w:pPr>
        <w:pStyle w:val="ListParagraph"/>
        <w:numPr>
          <w:ilvl w:val="1"/>
          <w:numId w:val="16"/>
        </w:numPr>
        <w:ind w:left="2121" w:right="601" w:firstLineChars="0"/>
        <w:rPr>
          <w:rFonts w:ascii="Times New Roman" w:eastAsia="等线" w:hAnsi="Times New Roman" w:cs="Times New Roman"/>
          <w:sz w:val="21"/>
          <w:szCs w:val="21"/>
        </w:rPr>
      </w:pPr>
      <w:r w:rsidRPr="00B236C9">
        <w:rPr>
          <w:rFonts w:ascii="Times New Roman" w:eastAsia="等线" w:hAnsi="Times New Roman" w:cs="Times New Roman"/>
          <w:sz w:val="21"/>
          <w:szCs w:val="21"/>
        </w:rPr>
        <w:t>For instan</w:t>
      </w:r>
      <w:r w:rsidR="00951440" w:rsidRPr="00B236C9">
        <w:rPr>
          <w:rFonts w:ascii="Times New Roman" w:eastAsia="等线" w:hAnsi="Times New Roman" w:cs="Times New Roman"/>
          <w:sz w:val="21"/>
          <w:szCs w:val="21"/>
        </w:rPr>
        <w:t>c</w:t>
      </w:r>
      <w:r w:rsidRPr="00B236C9">
        <w:rPr>
          <w:rFonts w:ascii="Times New Roman" w:eastAsia="等线" w:hAnsi="Times New Roman" w:cs="Times New Roman"/>
          <w:sz w:val="21"/>
          <w:szCs w:val="21"/>
        </w:rPr>
        <w:t>e</w:t>
      </w:r>
      <w:r w:rsidR="002372FB" w:rsidRPr="00B236C9">
        <w:rPr>
          <w:rFonts w:ascii="Times New Roman" w:eastAsia="等线" w:hAnsi="Times New Roman" w:cs="Times New Roman"/>
          <w:sz w:val="21"/>
          <w:szCs w:val="21"/>
        </w:rPr>
        <w:t xml:space="preserve"> for 256QAM Tx EVM,</w:t>
      </w:r>
      <w:r w:rsidR="00D3763A" w:rsidRPr="00B236C9">
        <w:rPr>
          <w:rFonts w:ascii="Times New Roman" w:eastAsia="等线" w:hAnsi="Times New Roman" w:cs="Times New Roman"/>
          <w:sz w:val="21"/>
          <w:szCs w:val="21"/>
        </w:rPr>
        <w:t xml:space="preserve"> 3.5% -&gt; 6%, </w:t>
      </w:r>
    </w:p>
    <w:p w14:paraId="7796CBAF" w14:textId="7B8E2C59" w:rsidR="00D3763A" w:rsidRPr="00B236C9" w:rsidRDefault="00D3763A" w:rsidP="00754978">
      <w:pPr>
        <w:pStyle w:val="ListParagraph"/>
        <w:numPr>
          <w:ilvl w:val="2"/>
          <w:numId w:val="16"/>
        </w:numPr>
        <w:ind w:left="2631" w:right="601" w:firstLineChars="0"/>
        <w:rPr>
          <w:rFonts w:ascii="Times New Roman" w:eastAsia="等线" w:hAnsi="Times New Roman" w:cs="Times New Roman"/>
          <w:sz w:val="21"/>
          <w:szCs w:val="21"/>
        </w:rPr>
      </w:pPr>
      <w:r w:rsidRPr="00B236C9">
        <w:rPr>
          <w:rFonts w:ascii="Times New Roman" w:eastAsia="等线" w:hAnsi="Times New Roman" w:cs="Times New Roman"/>
          <w:sz w:val="21"/>
          <w:szCs w:val="21"/>
        </w:rPr>
        <w:t xml:space="preserve">For </w:t>
      </w:r>
      <w:r w:rsidR="00A21D0F" w:rsidRPr="00B236C9">
        <w:rPr>
          <w:rFonts w:ascii="Times New Roman" w:eastAsia="等线" w:hAnsi="Times New Roman" w:cs="Times New Roman"/>
          <w:sz w:val="21"/>
          <w:szCs w:val="21"/>
        </w:rPr>
        <w:t>selected</w:t>
      </w:r>
      <w:r w:rsidRPr="00B236C9">
        <w:rPr>
          <w:rFonts w:ascii="Times New Roman" w:eastAsia="等线" w:hAnsi="Times New Roman" w:cs="Times New Roman"/>
          <w:sz w:val="21"/>
          <w:szCs w:val="21"/>
        </w:rPr>
        <w:t xml:space="preserve"> PA model</w:t>
      </w:r>
      <w:r w:rsidR="00A21D0F" w:rsidRPr="00B236C9">
        <w:rPr>
          <w:rFonts w:ascii="Times New Roman" w:eastAsia="等线" w:hAnsi="Times New Roman" w:cs="Times New Roman"/>
          <w:sz w:val="21"/>
          <w:szCs w:val="21"/>
        </w:rPr>
        <w:t>(s)</w:t>
      </w:r>
      <w:r w:rsidRPr="00B236C9">
        <w:rPr>
          <w:rFonts w:ascii="Times New Roman" w:eastAsia="等线" w:hAnsi="Times New Roman" w:cs="Times New Roman"/>
          <w:sz w:val="21"/>
          <w:szCs w:val="21"/>
        </w:rPr>
        <w:t xml:space="preserve">, </w:t>
      </w:r>
      <w:r w:rsidR="00951440" w:rsidRPr="00B236C9">
        <w:rPr>
          <w:rFonts w:ascii="Times New Roman" w:eastAsia="等线" w:hAnsi="Times New Roman" w:cs="Times New Roman"/>
          <w:sz w:val="21"/>
          <w:szCs w:val="21"/>
        </w:rPr>
        <w:t xml:space="preserve">evaluate </w:t>
      </w:r>
      <w:r w:rsidRPr="00B236C9">
        <w:rPr>
          <w:rFonts w:ascii="Times New Roman" w:eastAsia="等线" w:hAnsi="Times New Roman" w:cs="Times New Roman"/>
          <w:sz w:val="21"/>
          <w:szCs w:val="21"/>
        </w:rPr>
        <w:t>the allowed TX power boosting</w:t>
      </w:r>
      <w:r w:rsidR="002372FB" w:rsidRPr="00B236C9">
        <w:rPr>
          <w:rFonts w:ascii="Times New Roman" w:eastAsia="等线" w:hAnsi="Times New Roman" w:cs="Times New Roman"/>
          <w:sz w:val="21"/>
          <w:szCs w:val="21"/>
        </w:rPr>
        <w:t xml:space="preserve"> (i.e., MPR reduction)</w:t>
      </w:r>
      <w:r w:rsidRPr="00B236C9">
        <w:rPr>
          <w:rFonts w:ascii="Times New Roman" w:eastAsia="等线" w:hAnsi="Times New Roman" w:cs="Times New Roman"/>
          <w:sz w:val="21"/>
          <w:szCs w:val="21"/>
        </w:rPr>
        <w:t xml:space="preserve"> </w:t>
      </w:r>
      <w:r w:rsidR="00A21D0F" w:rsidRPr="00B236C9">
        <w:rPr>
          <w:rFonts w:ascii="Times New Roman" w:eastAsia="等线" w:hAnsi="Times New Roman" w:cs="Times New Roman"/>
          <w:sz w:val="21"/>
          <w:szCs w:val="21"/>
        </w:rPr>
        <w:t>for different power class</w:t>
      </w:r>
    </w:p>
    <w:p w14:paraId="47A25202" w14:textId="01FA5BDA" w:rsidR="00D3763A" w:rsidRPr="00B236C9" w:rsidRDefault="00D3763A" w:rsidP="00C33A56">
      <w:pPr>
        <w:pStyle w:val="ListParagraph"/>
        <w:numPr>
          <w:ilvl w:val="2"/>
          <w:numId w:val="15"/>
        </w:numPr>
        <w:ind w:right="300" w:firstLineChars="0"/>
        <w:rPr>
          <w:rFonts w:ascii="Times New Roman" w:eastAsia="等线" w:hAnsi="Times New Roman" w:cs="Times New Roman"/>
          <w:sz w:val="21"/>
          <w:szCs w:val="21"/>
        </w:rPr>
      </w:pPr>
      <w:r w:rsidRPr="00B236C9">
        <w:rPr>
          <w:rFonts w:ascii="Times New Roman" w:eastAsia="等线" w:hAnsi="Times New Roman" w:cs="Times New Roman"/>
          <w:sz w:val="21"/>
          <w:szCs w:val="21"/>
        </w:rPr>
        <w:t>FFS the necessity for new EVM model for RAN4 demodulation test cases.</w:t>
      </w:r>
    </w:p>
    <w:p w14:paraId="0D1D6F72" w14:textId="584FA778" w:rsidR="0091648F" w:rsidRDefault="00E93D7F" w:rsidP="00ED77AA">
      <w:pPr>
        <w:spacing w:beforeLines="50" w:before="156"/>
        <w:rPr>
          <w:rFonts w:ascii="Times New Roman" w:hAnsi="Times New Roman" w:cs="Times New Roman"/>
          <w:b/>
          <w:bCs/>
        </w:rPr>
      </w:pPr>
      <w:r w:rsidRPr="00E93D7F">
        <w:rPr>
          <w:rFonts w:ascii="Times New Roman" w:hAnsi="Times New Roman" w:cs="Times New Roman"/>
          <w:b/>
          <w:bCs/>
        </w:rPr>
        <w:t xml:space="preserve">Note: </w:t>
      </w:r>
      <w:r w:rsidR="00ED77AA">
        <w:rPr>
          <w:rFonts w:ascii="Times New Roman" w:hAnsi="Times New Roman" w:cs="Times New Roman"/>
          <w:b/>
          <w:bCs/>
        </w:rPr>
        <w:t>Above approache</w:t>
      </w:r>
      <w:r w:rsidR="00BC1C5D">
        <w:rPr>
          <w:rFonts w:ascii="Times New Roman" w:hAnsi="Times New Roman" w:cs="Times New Roman"/>
          <w:b/>
          <w:bCs/>
        </w:rPr>
        <w:t>s</w:t>
      </w:r>
      <w:r w:rsidR="00ED77AA">
        <w:rPr>
          <w:rFonts w:ascii="Times New Roman" w:hAnsi="Times New Roman" w:cs="Times New Roman"/>
          <w:b/>
          <w:bCs/>
        </w:rPr>
        <w:t xml:space="preserve"> are applicable for both 5G waveforms and 6G waveforms </w:t>
      </w:r>
    </w:p>
    <w:p w14:paraId="5329FA57" w14:textId="77777777" w:rsidR="00CC7341" w:rsidRPr="00E93D7F" w:rsidRDefault="00CC7341" w:rsidP="00ED77AA">
      <w:pPr>
        <w:spacing w:beforeLines="50" w:before="156"/>
        <w:rPr>
          <w:rFonts w:ascii="Times New Roman" w:hAnsi="Times New Roman" w:cs="Times New Roman"/>
          <w:b/>
          <w:bCs/>
        </w:rPr>
      </w:pPr>
    </w:p>
    <w:p w14:paraId="7F8C8F15" w14:textId="138AC9D4" w:rsidR="00E0050F" w:rsidRDefault="007646E5" w:rsidP="00E0050F">
      <w:pPr>
        <w:pStyle w:val="ListParagraph"/>
        <w:keepNext/>
        <w:keepLines/>
        <w:numPr>
          <w:ilvl w:val="1"/>
          <w:numId w:val="1"/>
        </w:numPr>
        <w:spacing w:before="120" w:after="120"/>
        <w:ind w:firstLineChars="0"/>
        <w:outlineLvl w:val="1"/>
        <w:rPr>
          <w:rFonts w:ascii="Calibri Light" w:hAnsi="Calibri Light" w:cs="Times New Roman"/>
          <w:b/>
          <w:bCs/>
          <w:sz w:val="32"/>
          <w:szCs w:val="32"/>
          <w:lang w:val="en-GB"/>
        </w:rPr>
      </w:pPr>
      <w:r w:rsidRPr="00E0050F">
        <w:rPr>
          <w:rFonts w:ascii="Calibri Light" w:hAnsi="Calibri Light" w:cs="Times New Roman"/>
          <w:b/>
          <w:bCs/>
          <w:sz w:val="32"/>
          <w:szCs w:val="32"/>
          <w:lang w:val="en-GB"/>
        </w:rPr>
        <w:t>Coherent UL MIMO</w:t>
      </w:r>
    </w:p>
    <w:p w14:paraId="2B1AF383" w14:textId="42674C29" w:rsidR="00C1418C" w:rsidRPr="00C1418C" w:rsidRDefault="00C1418C" w:rsidP="00C1418C">
      <w:pPr>
        <w:spacing w:afterLines="50" w:after="156"/>
        <w:rPr>
          <w:rFonts w:ascii="Times New Roman" w:hAnsi="Times New Roman" w:cs="Times New Roman"/>
          <w:color w:val="1F2328"/>
          <w:shd w:val="clear" w:color="auto" w:fill="FFFFFF"/>
        </w:rPr>
      </w:pPr>
      <w:r w:rsidRPr="00C1418C">
        <w:rPr>
          <w:rFonts w:ascii="Times New Roman" w:hAnsi="Times New Roman" w:cs="Times New Roman"/>
          <w:color w:val="1F2328"/>
          <w:shd w:val="clear" w:color="auto" w:fill="FFFFFF"/>
        </w:rPr>
        <w:t>Coherent Uplink (UL) MIMO is increasingly seen as a cornerstone technology for the upcoming 6G era, promising significant advancements in network performance. While the concept isn't entirely new, it has yet to see widespread commercial adoption in the market. The industry has only recently begun to deploy UL MIMO in earnest, and so far, these implementations have been non-coherent. However, if a device is already equipped with the hardware for UL MIMO, upgrading to a coherent system is the logical next step to unlock its full potential.</w:t>
      </w:r>
    </w:p>
    <w:p w14:paraId="54EB7191" w14:textId="74E2E6A6" w:rsidR="00C1418C" w:rsidRDefault="00C1418C" w:rsidP="00C1418C">
      <w:pPr>
        <w:spacing w:afterLines="50" w:after="156"/>
        <w:rPr>
          <w:rFonts w:ascii="Times New Roman" w:hAnsi="Times New Roman" w:cs="Times New Roman"/>
          <w:color w:val="1F2328"/>
          <w:shd w:val="clear" w:color="auto" w:fill="FFFFFF"/>
        </w:rPr>
      </w:pPr>
      <w:r w:rsidRPr="00C1418C">
        <w:rPr>
          <w:rFonts w:ascii="Times New Roman" w:hAnsi="Times New Roman" w:cs="Times New Roman"/>
          <w:color w:val="1F2328"/>
          <w:shd w:val="clear" w:color="auto" w:fill="FFFFFF"/>
        </w:rPr>
        <w:t xml:space="preserve">The primary hurdle standing in the way of coherent UL MIMO is the challenge of precise synchronization between multiple antennas. To function correctly, all antenna channels must be perfectly aligned in both phase and amplitude. In reality, this is incredibly difficult to achieve. Discrepancies in the length of </w:t>
      </w:r>
      <w:r w:rsidR="00FE3050">
        <w:rPr>
          <w:rFonts w:ascii="Times New Roman" w:hAnsi="Times New Roman" w:cs="Times New Roman"/>
          <w:color w:val="1F2328"/>
          <w:shd w:val="clear" w:color="auto" w:fill="FFFFFF"/>
        </w:rPr>
        <w:t>RF</w:t>
      </w:r>
      <w:r w:rsidRPr="00C1418C">
        <w:rPr>
          <w:rFonts w:ascii="Times New Roman" w:hAnsi="Times New Roman" w:cs="Times New Roman"/>
          <w:color w:val="1F2328"/>
          <w:shd w:val="clear" w:color="auto" w:fill="FFFFFF"/>
        </w:rPr>
        <w:t xml:space="preserve"> paths and minor inaccuracies in oscillators can introduce phase offsets. Furthermore, unavoidable manufacturing variations in components like </w:t>
      </w:r>
      <w:r w:rsidR="00FE3050">
        <w:rPr>
          <w:rFonts w:ascii="Times New Roman" w:hAnsi="Times New Roman" w:cs="Times New Roman"/>
          <w:color w:val="1F2328"/>
          <w:shd w:val="clear" w:color="auto" w:fill="FFFFFF"/>
        </w:rPr>
        <w:t>PAs</w:t>
      </w:r>
      <w:r w:rsidRPr="00C1418C">
        <w:rPr>
          <w:rFonts w:ascii="Times New Roman" w:hAnsi="Times New Roman" w:cs="Times New Roman"/>
          <w:color w:val="1F2328"/>
          <w:shd w:val="clear" w:color="auto" w:fill="FFFFFF"/>
        </w:rPr>
        <w:t xml:space="preserve"> and filters lead to inconsistent channel responses. Achieving perfect synchronization across different </w:t>
      </w:r>
      <w:r w:rsidR="00FE3050">
        <w:rPr>
          <w:rFonts w:ascii="Times New Roman" w:hAnsi="Times New Roman" w:cs="Times New Roman"/>
          <w:color w:val="1F2328"/>
          <w:shd w:val="clear" w:color="auto" w:fill="FFFFFF"/>
        </w:rPr>
        <w:t>RFICs</w:t>
      </w:r>
      <w:r w:rsidRPr="00C1418C">
        <w:rPr>
          <w:rFonts w:ascii="Times New Roman" w:hAnsi="Times New Roman" w:cs="Times New Roman"/>
          <w:color w:val="1F2328"/>
          <w:shd w:val="clear" w:color="auto" w:fill="FFFFFF"/>
        </w:rPr>
        <w:t xml:space="preserve">, for instance by using a shared Phase-Locked Loop (PLL) and quadrature generator, remains a significant </w:t>
      </w:r>
      <w:r w:rsidR="00412C69" w:rsidRPr="00C1418C">
        <w:rPr>
          <w:rFonts w:ascii="Times New Roman" w:hAnsi="Times New Roman" w:cs="Times New Roman"/>
          <w:color w:val="1F2328"/>
          <w:shd w:val="clear" w:color="auto" w:fill="FFFFFF"/>
        </w:rPr>
        <w:t>e</w:t>
      </w:r>
      <w:r w:rsidR="00412C69">
        <w:rPr>
          <w:rFonts w:ascii="Times New Roman" w:hAnsi="Times New Roman" w:cs="Times New Roman"/>
          <w:color w:val="1F2328"/>
          <w:shd w:val="clear" w:color="auto" w:fill="FFFFFF"/>
        </w:rPr>
        <w:t>n</w:t>
      </w:r>
      <w:r w:rsidR="00412C69" w:rsidRPr="00C1418C">
        <w:rPr>
          <w:rFonts w:ascii="Times New Roman" w:hAnsi="Times New Roman" w:cs="Times New Roman"/>
          <w:color w:val="1F2328"/>
          <w:shd w:val="clear" w:color="auto" w:fill="FFFFFF"/>
        </w:rPr>
        <w:t>gineering</w:t>
      </w:r>
      <w:r w:rsidRPr="00C1418C">
        <w:rPr>
          <w:rFonts w:ascii="Times New Roman" w:hAnsi="Times New Roman" w:cs="Times New Roman"/>
          <w:color w:val="1F2328"/>
          <w:shd w:val="clear" w:color="auto" w:fill="FFFFFF"/>
        </w:rPr>
        <w:t xml:space="preserve"> challenge, making coherent UL MIMO a promising, yet demanding, feature for the future of 6G.</w:t>
      </w:r>
    </w:p>
    <w:p w14:paraId="34554A2C" w14:textId="3D43E614" w:rsidR="00FE3050" w:rsidRPr="00FE3050" w:rsidRDefault="004E3A2D" w:rsidP="00C1418C">
      <w:pPr>
        <w:spacing w:afterLines="50" w:after="156"/>
        <w:rPr>
          <w:rFonts w:ascii="Times New Roman" w:hAnsi="Times New Roman" w:cs="Times New Roman"/>
          <w:color w:val="1F2328"/>
          <w:shd w:val="clear" w:color="auto" w:fill="FFFFFF"/>
        </w:rPr>
      </w:pPr>
      <w:r>
        <w:rPr>
          <w:rFonts w:ascii="Times New Roman" w:hAnsi="Times New Roman" w:cs="Times New Roman"/>
          <w:color w:val="1F2328"/>
          <w:shd w:val="clear" w:color="auto" w:fill="FFFFFF"/>
        </w:rPr>
        <w:t>It</w:t>
      </w:r>
      <w:r w:rsidR="00FE3050">
        <w:rPr>
          <w:rFonts w:ascii="Times New Roman" w:hAnsi="Times New Roman" w:cs="Times New Roman"/>
          <w:color w:val="1F2328"/>
          <w:shd w:val="clear" w:color="auto" w:fill="FFFFFF"/>
        </w:rPr>
        <w:t xml:space="preserve"> </w:t>
      </w:r>
      <w:r>
        <w:rPr>
          <w:rFonts w:ascii="Times New Roman" w:hAnsi="Times New Roman" w:cs="Times New Roman"/>
          <w:color w:val="1F2328"/>
          <w:shd w:val="clear" w:color="auto" w:fill="FFFFFF"/>
        </w:rPr>
        <w:t>is</w:t>
      </w:r>
      <w:r w:rsidR="00FE3050">
        <w:rPr>
          <w:rFonts w:ascii="Times New Roman" w:hAnsi="Times New Roman" w:cs="Times New Roman"/>
          <w:color w:val="1F2328"/>
          <w:shd w:val="clear" w:color="auto" w:fill="FFFFFF"/>
        </w:rPr>
        <w:t xml:space="preserve"> good timing to see whether the legacy requirements</w:t>
      </w:r>
      <w:r w:rsidR="0050050C">
        <w:rPr>
          <w:rFonts w:ascii="Times New Roman" w:hAnsi="Times New Roman" w:cs="Times New Roman"/>
          <w:color w:val="1F2328"/>
          <w:shd w:val="clear" w:color="auto" w:fill="FFFFFF"/>
        </w:rPr>
        <w:t xml:space="preserve"> (</w:t>
      </w:r>
      <w:r w:rsidR="007D2CB5">
        <w:rPr>
          <w:rFonts w:ascii="Times New Roman" w:hAnsi="Times New Roman" w:cs="Times New Roman"/>
          <w:color w:val="1F2328"/>
          <w:shd w:val="clear" w:color="auto" w:fill="FFFFFF"/>
        </w:rPr>
        <w:t xml:space="preserve">FR1 requirements </w:t>
      </w:r>
      <w:r w:rsidR="0050050C">
        <w:rPr>
          <w:rFonts w:ascii="Times New Roman" w:hAnsi="Times New Roman" w:cs="Times New Roman"/>
          <w:color w:val="1F2328"/>
          <w:shd w:val="clear" w:color="auto" w:fill="FFFFFF"/>
        </w:rPr>
        <w:t>copied as below)</w:t>
      </w:r>
      <w:r w:rsidR="00FE3050">
        <w:rPr>
          <w:rFonts w:ascii="Times New Roman" w:hAnsi="Times New Roman" w:cs="Times New Roman"/>
          <w:color w:val="1F2328"/>
          <w:shd w:val="clear" w:color="auto" w:fill="FFFFFF"/>
        </w:rPr>
        <w:t xml:space="preserve"> could represent coherent UL MIMO in terms of phase/power error within the time window. For example, t</w:t>
      </w:r>
      <w:r w:rsidR="00FE3050" w:rsidRPr="00C3684A">
        <w:rPr>
          <w:rFonts w:ascii="Times New Roman" w:hAnsi="Times New Roman" w:cs="Times New Roman"/>
          <w:color w:val="1F2328"/>
          <w:shd w:val="clear" w:color="auto" w:fill="FFFFFF"/>
        </w:rPr>
        <w:t xml:space="preserve">he existing </w:t>
      </w:r>
      <w:r w:rsidR="00FE3050">
        <w:rPr>
          <w:rFonts w:ascii="Times New Roman" w:hAnsi="Times New Roman" w:cs="Times New Roman"/>
          <w:color w:val="1F2328"/>
          <w:shd w:val="clear" w:color="auto" w:fill="FFFFFF"/>
        </w:rPr>
        <w:t>requirement</w:t>
      </w:r>
      <w:r w:rsidR="00FE3050" w:rsidRPr="00C3684A">
        <w:rPr>
          <w:rFonts w:ascii="Times New Roman" w:hAnsi="Times New Roman" w:cs="Times New Roman"/>
          <w:color w:val="1F2328"/>
          <w:shd w:val="clear" w:color="auto" w:fill="FFFFFF"/>
        </w:rPr>
        <w:t xml:space="preserve"> exclusively defines coherency based on the maximum relative phase and power error measured against the most recently transmitted SRS. This SRS-dependent approach, while a functional starting point, has several fundamental issues that need to be addressed</w:t>
      </w:r>
      <w:r w:rsidR="00FE3050">
        <w:rPr>
          <w:rFonts w:ascii="Times New Roman" w:hAnsi="Times New Roman" w:cs="Times New Roman"/>
          <w:color w:val="1F2328"/>
          <w:shd w:val="clear" w:color="auto" w:fill="FFFFFF"/>
        </w:rPr>
        <w:t xml:space="preserve"> as RAN4 had discussed over the last 2-3 releases</w:t>
      </w:r>
      <w:r w:rsidR="00FE3050" w:rsidRPr="00C3684A">
        <w:rPr>
          <w:rFonts w:ascii="Times New Roman" w:hAnsi="Times New Roman" w:cs="Times New Roman"/>
          <w:color w:val="1F2328"/>
          <w:shd w:val="clear" w:color="auto" w:fill="FFFFFF"/>
        </w:rPr>
        <w:t>.</w:t>
      </w:r>
    </w:p>
    <w:p w14:paraId="7E271CF1" w14:textId="77777777" w:rsidR="00876C1E" w:rsidRPr="001D0283" w:rsidRDefault="00876C1E" w:rsidP="00876C1E">
      <w:pPr>
        <w:pStyle w:val="TH"/>
      </w:pPr>
      <w:r w:rsidRPr="001D0283">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60"/>
        <w:gridCol w:w="3048"/>
        <w:gridCol w:w="2694"/>
      </w:tblGrid>
      <w:tr w:rsidR="00876C1E" w:rsidRPr="001D0283" w14:paraId="71290530" w14:textId="77777777" w:rsidTr="00D400AC">
        <w:trPr>
          <w:jc w:val="center"/>
        </w:trPr>
        <w:tc>
          <w:tcPr>
            <w:tcW w:w="3260" w:type="dxa"/>
          </w:tcPr>
          <w:p w14:paraId="3D8E5824" w14:textId="77777777" w:rsidR="00876C1E" w:rsidRPr="001D0283" w:rsidRDefault="00876C1E" w:rsidP="00D400AC">
            <w:pPr>
              <w:pStyle w:val="TAH"/>
              <w:rPr>
                <w:rFonts w:cs="Arial"/>
              </w:rPr>
            </w:pPr>
            <w:r w:rsidRPr="001D0283">
              <w:t>Difference</w:t>
            </w:r>
            <w:r>
              <w:t xml:space="preserve"> </w:t>
            </w:r>
            <w:r w:rsidRPr="001D0283">
              <w:t>of</w:t>
            </w:r>
            <w:r>
              <w:t xml:space="preserve"> </w:t>
            </w:r>
            <w:r w:rsidRPr="001D0283">
              <w:t>relative</w:t>
            </w:r>
            <w:r>
              <w:t xml:space="preserve"> </w:t>
            </w:r>
            <w:r w:rsidRPr="001D0283">
              <w:t>phase</w:t>
            </w:r>
            <w:r>
              <w:t xml:space="preserve"> </w:t>
            </w:r>
            <w:r w:rsidRPr="001D0283">
              <w:t>error</w:t>
            </w:r>
          </w:p>
        </w:tc>
        <w:tc>
          <w:tcPr>
            <w:tcW w:w="3048" w:type="dxa"/>
          </w:tcPr>
          <w:p w14:paraId="18D82A08" w14:textId="77777777" w:rsidR="00876C1E" w:rsidRPr="001D0283" w:rsidRDefault="00876C1E" w:rsidP="00D400AC">
            <w:pPr>
              <w:pStyle w:val="TAH"/>
            </w:pPr>
            <w:r w:rsidRPr="001D0283">
              <w:t>Difference</w:t>
            </w:r>
            <w:r>
              <w:t xml:space="preserve"> </w:t>
            </w:r>
            <w:r w:rsidRPr="001D0283">
              <w:t>of</w:t>
            </w:r>
            <w:r>
              <w:t xml:space="preserve"> </w:t>
            </w:r>
            <w:r w:rsidRPr="001D0283">
              <w:t>relative</w:t>
            </w:r>
            <w:r>
              <w:t xml:space="preserve"> </w:t>
            </w:r>
            <w:r w:rsidRPr="001D0283">
              <w:t>power</w:t>
            </w:r>
            <w:r>
              <w:t xml:space="preserve"> </w:t>
            </w:r>
            <w:r w:rsidRPr="001D0283">
              <w:t>error</w:t>
            </w:r>
          </w:p>
        </w:tc>
        <w:tc>
          <w:tcPr>
            <w:tcW w:w="2694" w:type="dxa"/>
          </w:tcPr>
          <w:p w14:paraId="37D13D4A" w14:textId="77777777" w:rsidR="00876C1E" w:rsidRPr="001D0283" w:rsidRDefault="00876C1E" w:rsidP="00D400AC">
            <w:pPr>
              <w:pStyle w:val="TAH"/>
              <w:rPr>
                <w:rFonts w:cs="Arial"/>
              </w:rPr>
            </w:pPr>
            <w:r w:rsidRPr="001D0283">
              <w:t>Time</w:t>
            </w:r>
            <w:r>
              <w:t xml:space="preserve"> </w:t>
            </w:r>
            <w:r w:rsidRPr="001D0283">
              <w:t>window</w:t>
            </w:r>
          </w:p>
        </w:tc>
      </w:tr>
      <w:tr w:rsidR="00876C1E" w:rsidRPr="001D0283" w14:paraId="5FB53AA0" w14:textId="77777777" w:rsidTr="00D400AC">
        <w:trPr>
          <w:jc w:val="center"/>
        </w:trPr>
        <w:tc>
          <w:tcPr>
            <w:tcW w:w="3260" w:type="dxa"/>
            <w:vAlign w:val="center"/>
          </w:tcPr>
          <w:p w14:paraId="4DB90350" w14:textId="77777777" w:rsidR="00876C1E" w:rsidRPr="001D0283" w:rsidRDefault="00876C1E" w:rsidP="00D400AC">
            <w:pPr>
              <w:pStyle w:val="TAC"/>
              <w:rPr>
                <w:rFonts w:cs="Arial"/>
                <w:b/>
              </w:rPr>
            </w:pPr>
            <w:r w:rsidRPr="001D0283">
              <w:t>40</w:t>
            </w:r>
            <w:r>
              <w:t xml:space="preserve"> </w:t>
            </w:r>
            <w:r w:rsidRPr="001D0283">
              <w:t>degrees</w:t>
            </w:r>
          </w:p>
        </w:tc>
        <w:tc>
          <w:tcPr>
            <w:tcW w:w="3048" w:type="dxa"/>
            <w:vAlign w:val="center"/>
          </w:tcPr>
          <w:p w14:paraId="4DC0FE16" w14:textId="77777777" w:rsidR="00876C1E" w:rsidRPr="001D0283" w:rsidRDefault="00876C1E" w:rsidP="00D400AC">
            <w:pPr>
              <w:pStyle w:val="TAC"/>
              <w:rPr>
                <w:rFonts w:cs="Arial"/>
                <w:b/>
              </w:rPr>
            </w:pPr>
            <w:r w:rsidRPr="001D0283">
              <w:t>4</w:t>
            </w:r>
            <w:r>
              <w:t xml:space="preserve"> </w:t>
            </w:r>
            <w:r w:rsidRPr="001D0283">
              <w:t>dB</w:t>
            </w:r>
          </w:p>
        </w:tc>
        <w:tc>
          <w:tcPr>
            <w:tcW w:w="2694" w:type="dxa"/>
            <w:vAlign w:val="center"/>
          </w:tcPr>
          <w:p w14:paraId="7FE06CA7" w14:textId="77777777" w:rsidR="00876C1E" w:rsidRPr="001D0283" w:rsidRDefault="00876C1E" w:rsidP="00D400AC">
            <w:pPr>
              <w:pStyle w:val="TAC"/>
              <w:rPr>
                <w:rFonts w:cs="Arial"/>
                <w:b/>
              </w:rPr>
            </w:pPr>
            <w:r w:rsidRPr="001D0283">
              <w:t>20</w:t>
            </w:r>
            <w:r>
              <w:t xml:space="preserve"> </w:t>
            </w:r>
            <w:r w:rsidRPr="001D0283">
              <w:t>msec</w:t>
            </w:r>
          </w:p>
        </w:tc>
      </w:tr>
    </w:tbl>
    <w:p w14:paraId="1F322E07" w14:textId="77777777" w:rsidR="00E466AD" w:rsidRPr="00E466AD" w:rsidRDefault="00E466AD" w:rsidP="00876C1E"/>
    <w:p w14:paraId="7B55E24D" w14:textId="5ADAC9D7" w:rsidR="00876C1E" w:rsidRPr="00876C1E" w:rsidRDefault="00876C1E" w:rsidP="00876C1E">
      <w:pPr>
        <w:spacing w:beforeLines="50" w:before="156" w:afterLines="50" w:after="156"/>
        <w:rPr>
          <w:rFonts w:ascii="Times New Roman" w:eastAsia="宋体" w:hAnsi="Times New Roman" w:cs="Times New Roman"/>
          <w:b/>
          <w:bCs/>
          <w:szCs w:val="21"/>
        </w:rPr>
      </w:pPr>
      <w:r w:rsidRPr="00876C1E">
        <w:rPr>
          <w:rFonts w:ascii="Times New Roman" w:eastAsia="宋体" w:hAnsi="Times New Roman" w:cs="Times New Roman" w:hint="eastAsia"/>
          <w:b/>
          <w:bCs/>
          <w:szCs w:val="21"/>
        </w:rPr>
        <w:t>P</w:t>
      </w:r>
      <w:r w:rsidRPr="00876C1E">
        <w:rPr>
          <w:rFonts w:ascii="Times New Roman" w:eastAsia="宋体" w:hAnsi="Times New Roman" w:cs="Times New Roman"/>
          <w:b/>
          <w:bCs/>
          <w:szCs w:val="21"/>
        </w:rPr>
        <w:t>roposal 6:</w:t>
      </w:r>
      <w:r>
        <w:rPr>
          <w:rFonts w:ascii="Times New Roman" w:eastAsia="宋体" w:hAnsi="Times New Roman" w:cs="Times New Roman"/>
          <w:b/>
          <w:bCs/>
          <w:szCs w:val="21"/>
        </w:rPr>
        <w:t xml:space="preserve"> Coherent UL MIMO should be</w:t>
      </w:r>
      <w:r w:rsidR="000420F7">
        <w:rPr>
          <w:rFonts w:ascii="Times New Roman" w:eastAsia="宋体" w:hAnsi="Times New Roman" w:cs="Times New Roman"/>
          <w:b/>
          <w:bCs/>
          <w:szCs w:val="21"/>
        </w:rPr>
        <w:t xml:space="preserve"> studied in 6G study</w:t>
      </w:r>
      <w:r w:rsidR="00C21941">
        <w:rPr>
          <w:rFonts w:ascii="Times New Roman" w:eastAsia="宋体" w:hAnsi="Times New Roman" w:cs="Times New Roman"/>
          <w:b/>
          <w:bCs/>
          <w:szCs w:val="21"/>
        </w:rPr>
        <w:t xml:space="preserve">, </w:t>
      </w:r>
      <w:r w:rsidR="000420F7">
        <w:rPr>
          <w:rFonts w:ascii="Times New Roman" w:eastAsia="宋体" w:hAnsi="Times New Roman" w:cs="Times New Roman"/>
          <w:b/>
          <w:bCs/>
          <w:szCs w:val="21"/>
        </w:rPr>
        <w:t xml:space="preserve">with </w:t>
      </w:r>
      <w:r w:rsidR="00C21941">
        <w:rPr>
          <w:rFonts w:ascii="Times New Roman" w:eastAsia="宋体" w:hAnsi="Times New Roman" w:cs="Times New Roman"/>
          <w:b/>
          <w:bCs/>
          <w:szCs w:val="21"/>
        </w:rPr>
        <w:t xml:space="preserve">relevant </w:t>
      </w:r>
      <w:r w:rsidR="001C617E">
        <w:rPr>
          <w:rFonts w:ascii="Times New Roman" w:eastAsia="宋体" w:hAnsi="Times New Roman" w:cs="Times New Roman"/>
          <w:b/>
          <w:bCs/>
          <w:szCs w:val="21"/>
        </w:rPr>
        <w:t>5G</w:t>
      </w:r>
      <w:r w:rsidR="00C21941">
        <w:rPr>
          <w:rFonts w:ascii="Times New Roman" w:eastAsia="宋体" w:hAnsi="Times New Roman" w:cs="Times New Roman"/>
          <w:b/>
          <w:bCs/>
          <w:szCs w:val="21"/>
        </w:rPr>
        <w:t xml:space="preserve"> NR</w:t>
      </w:r>
      <w:r w:rsidR="00F6272A">
        <w:rPr>
          <w:rFonts w:ascii="Times New Roman" w:eastAsia="宋体" w:hAnsi="Times New Roman" w:cs="Times New Roman"/>
          <w:b/>
          <w:bCs/>
          <w:szCs w:val="21"/>
        </w:rPr>
        <w:t xml:space="preserve"> </w:t>
      </w:r>
      <w:r w:rsidR="00A30F4D">
        <w:rPr>
          <w:rFonts w:ascii="Times New Roman" w:eastAsia="宋体" w:hAnsi="Times New Roman" w:cs="Times New Roman"/>
          <w:b/>
          <w:bCs/>
          <w:szCs w:val="21"/>
        </w:rPr>
        <w:t xml:space="preserve">requirements </w:t>
      </w:r>
      <w:r w:rsidR="000420F7">
        <w:rPr>
          <w:rFonts w:ascii="Times New Roman" w:eastAsia="宋体" w:hAnsi="Times New Roman" w:cs="Times New Roman"/>
          <w:b/>
          <w:bCs/>
          <w:szCs w:val="21"/>
        </w:rPr>
        <w:t>as baseline</w:t>
      </w:r>
      <w:r w:rsidR="00C21941">
        <w:rPr>
          <w:rFonts w:ascii="Times New Roman" w:eastAsia="宋体" w:hAnsi="Times New Roman" w:cs="Times New Roman"/>
          <w:b/>
          <w:bCs/>
          <w:szCs w:val="21"/>
        </w:rPr>
        <w:t xml:space="preserve"> to </w:t>
      </w:r>
      <w:r w:rsidR="0041447A">
        <w:rPr>
          <w:rFonts w:ascii="Times New Roman" w:eastAsia="宋体" w:hAnsi="Times New Roman" w:cs="Times New Roman"/>
          <w:b/>
          <w:bCs/>
          <w:szCs w:val="21"/>
        </w:rPr>
        <w:t>study the feasibility of practical implementation in</w:t>
      </w:r>
      <w:r w:rsidR="004E3A2D">
        <w:rPr>
          <w:rFonts w:ascii="Times New Roman" w:eastAsia="宋体" w:hAnsi="Times New Roman" w:cs="Times New Roman"/>
          <w:b/>
          <w:bCs/>
          <w:szCs w:val="21"/>
        </w:rPr>
        <w:t xml:space="preserve"> 6GR</w:t>
      </w:r>
      <w:r w:rsidR="001C617E">
        <w:rPr>
          <w:rFonts w:ascii="Times New Roman" w:eastAsia="宋体" w:hAnsi="Times New Roman" w:cs="Times New Roman"/>
          <w:b/>
          <w:bCs/>
          <w:szCs w:val="21"/>
        </w:rPr>
        <w:t xml:space="preserve">.  </w:t>
      </w:r>
      <w:r w:rsidR="00044D9D">
        <w:rPr>
          <w:rFonts w:ascii="Times New Roman" w:eastAsia="宋体" w:hAnsi="Times New Roman" w:cs="Times New Roman"/>
          <w:b/>
          <w:bCs/>
          <w:szCs w:val="21"/>
        </w:rPr>
        <w:t xml:space="preserve"> </w:t>
      </w:r>
    </w:p>
    <w:p w14:paraId="2166CDF9" w14:textId="77777777" w:rsidR="00E0050F" w:rsidRPr="00E0050F" w:rsidRDefault="00E0050F" w:rsidP="00E0050F">
      <w:pPr>
        <w:rPr>
          <w:rFonts w:ascii="Times New Roman" w:hAnsi="Times New Roman" w:cs="Times New Roman"/>
          <w:sz w:val="24"/>
          <w:szCs w:val="21"/>
        </w:rPr>
      </w:pPr>
    </w:p>
    <w:p w14:paraId="7F4D631C" w14:textId="33D138E7" w:rsidR="00E0050F" w:rsidRPr="00E0050F" w:rsidRDefault="00895D14" w:rsidP="00662408">
      <w:pPr>
        <w:pStyle w:val="ListParagraph"/>
        <w:keepNext/>
        <w:keepLines/>
        <w:numPr>
          <w:ilvl w:val="1"/>
          <w:numId w:val="1"/>
        </w:numPr>
        <w:spacing w:before="120" w:after="120"/>
        <w:ind w:firstLineChars="0"/>
        <w:outlineLvl w:val="1"/>
        <w:rPr>
          <w:rFonts w:ascii="Calibri Light" w:hAnsi="Calibri Light" w:cs="Times New Roman"/>
          <w:b/>
          <w:bCs/>
          <w:sz w:val="32"/>
          <w:szCs w:val="32"/>
          <w:lang w:val="en-GB"/>
        </w:rPr>
      </w:pPr>
      <w:r w:rsidRPr="00E0050F">
        <w:rPr>
          <w:rFonts w:ascii="Calibri Light" w:hAnsi="Calibri Light" w:cs="Times New Roman"/>
          <w:b/>
          <w:bCs/>
          <w:sz w:val="32"/>
          <w:szCs w:val="32"/>
          <w:lang w:val="en-GB"/>
        </w:rPr>
        <w:t>P</w:t>
      </w:r>
      <w:r w:rsidR="007646E5" w:rsidRPr="00E0050F">
        <w:rPr>
          <w:rFonts w:ascii="Calibri Light" w:hAnsi="Calibri Light" w:cs="Times New Roman"/>
          <w:b/>
          <w:bCs/>
          <w:sz w:val="32"/>
          <w:szCs w:val="32"/>
          <w:lang w:val="en-GB"/>
        </w:rPr>
        <w:t xml:space="preserve">ower class </w:t>
      </w:r>
      <w:r w:rsidR="00751790">
        <w:rPr>
          <w:rFonts w:ascii="Calibri Light" w:hAnsi="Calibri Light" w:cs="Times New Roman"/>
          <w:b/>
          <w:bCs/>
          <w:sz w:val="32"/>
          <w:szCs w:val="32"/>
          <w:lang w:val="en-GB"/>
        </w:rPr>
        <w:t xml:space="preserve">framework </w:t>
      </w:r>
      <w:r w:rsidR="00334660" w:rsidRPr="00E0050F">
        <w:rPr>
          <w:rFonts w:ascii="Calibri Light" w:hAnsi="Calibri Light" w:cs="Times New Roman"/>
          <w:b/>
          <w:bCs/>
          <w:sz w:val="32"/>
          <w:szCs w:val="32"/>
          <w:lang w:val="en-GB"/>
        </w:rPr>
        <w:t>and P</w:t>
      </w:r>
      <w:r w:rsidR="00E93D7F" w:rsidRPr="00E0050F">
        <w:rPr>
          <w:rFonts w:ascii="Calibri Light" w:hAnsi="Calibri Light" w:cs="Times New Roman"/>
          <w:b/>
          <w:bCs/>
          <w:sz w:val="32"/>
          <w:szCs w:val="32"/>
          <w:vertAlign w:val="subscript"/>
          <w:lang w:val="en-GB"/>
        </w:rPr>
        <w:t>CMAX</w:t>
      </w:r>
    </w:p>
    <w:p w14:paraId="1599E357" w14:textId="75B7B5E9" w:rsidR="00576C5E" w:rsidRDefault="00746127" w:rsidP="00746127">
      <w:pPr>
        <w:spacing w:afterLines="50" w:after="156"/>
        <w:rPr>
          <w:rFonts w:ascii="Times New Roman" w:hAnsi="Times New Roman" w:cs="Times New Roman"/>
          <w:color w:val="1F2328"/>
          <w:shd w:val="clear" w:color="auto" w:fill="FFFFFF"/>
        </w:rPr>
      </w:pPr>
      <w:r>
        <w:rPr>
          <w:rFonts w:ascii="Times New Roman" w:hAnsi="Times New Roman" w:cs="Times New Roman"/>
          <w:color w:val="1F2328"/>
          <w:shd w:val="clear" w:color="auto" w:fill="FFFFFF"/>
        </w:rPr>
        <w:t>During the 5G era, extensive discussion</w:t>
      </w:r>
      <w:r w:rsidR="00AD79DF">
        <w:rPr>
          <w:rFonts w:ascii="Times New Roman" w:hAnsi="Times New Roman" w:cs="Times New Roman"/>
          <w:color w:val="1F2328"/>
          <w:shd w:val="clear" w:color="auto" w:fill="FFFFFF"/>
        </w:rPr>
        <w:t xml:space="preserve">s took place to explore the full utilization of hardware capabilities to transmit higher power, which leads to the introduction of HPUE, increasing higher power limit feature, </w:t>
      </w:r>
      <w:r w:rsidR="004F1968">
        <w:rPr>
          <w:rFonts w:ascii="Times New Roman" w:hAnsi="Times New Roman" w:cs="Times New Roman"/>
          <w:color w:val="1F2328"/>
          <w:shd w:val="clear" w:color="auto" w:fill="FFFFFF"/>
        </w:rPr>
        <w:t xml:space="preserve">several </w:t>
      </w:r>
      <w:r w:rsidR="00AD79DF">
        <w:rPr>
          <w:rFonts w:ascii="Times New Roman" w:hAnsi="Times New Roman" w:cs="Times New Roman"/>
          <w:color w:val="1F2328"/>
          <w:shd w:val="clear" w:color="auto" w:fill="FFFFFF"/>
        </w:rPr>
        <w:t xml:space="preserve">power boosting </w:t>
      </w:r>
      <w:r w:rsidR="00AD79DF">
        <w:rPr>
          <w:rFonts w:ascii="Times New Roman" w:hAnsi="Times New Roman" w:cs="Times New Roman"/>
          <w:color w:val="1F2328"/>
          <w:shd w:val="clear" w:color="auto" w:fill="FFFFFF"/>
        </w:rPr>
        <w:lastRenderedPageBreak/>
        <w:t>features. Additionally, many attempts have been made to optimize the P</w:t>
      </w:r>
      <w:r w:rsidR="00AD79DF" w:rsidRPr="00AD79DF">
        <w:rPr>
          <w:rFonts w:ascii="Times New Roman" w:hAnsi="Times New Roman" w:cs="Times New Roman"/>
          <w:color w:val="1F2328"/>
          <w:shd w:val="clear" w:color="auto" w:fill="FFFFFF"/>
          <w:vertAlign w:val="subscript"/>
        </w:rPr>
        <w:t>CMAX</w:t>
      </w:r>
      <w:r w:rsidR="00AD79DF">
        <w:rPr>
          <w:rFonts w:ascii="Times New Roman" w:hAnsi="Times New Roman" w:cs="Times New Roman"/>
          <w:color w:val="1F2328"/>
          <w:shd w:val="clear" w:color="auto" w:fill="FFFFFF"/>
        </w:rPr>
        <w:t xml:space="preserve"> equation to </w:t>
      </w:r>
      <w:r w:rsidR="004F1968">
        <w:rPr>
          <w:rFonts w:ascii="Times New Roman" w:hAnsi="Times New Roman" w:cs="Times New Roman"/>
          <w:color w:val="1F2328"/>
          <w:shd w:val="clear" w:color="auto" w:fill="FFFFFF"/>
        </w:rPr>
        <w:t>enable</w:t>
      </w:r>
      <w:r w:rsidR="00AD79DF">
        <w:rPr>
          <w:rFonts w:ascii="Times New Roman" w:hAnsi="Times New Roman" w:cs="Times New Roman"/>
          <w:color w:val="1F2328"/>
          <w:shd w:val="clear" w:color="auto" w:fill="FFFFFF"/>
        </w:rPr>
        <w:t xml:space="preserve"> higher power as well but unfortunately not adopted. </w:t>
      </w:r>
      <w:r w:rsidR="00AD79DF" w:rsidRPr="00746127">
        <w:rPr>
          <w:rFonts w:ascii="Times New Roman" w:hAnsi="Times New Roman" w:cs="Times New Roman" w:hint="eastAsia"/>
          <w:color w:val="1F2328"/>
          <w:shd w:val="clear" w:color="auto" w:fill="FFFFFF"/>
        </w:rPr>
        <w:t>I</w:t>
      </w:r>
      <w:r w:rsidR="00AD79DF" w:rsidRPr="00746127">
        <w:rPr>
          <w:rFonts w:ascii="Times New Roman" w:hAnsi="Times New Roman" w:cs="Times New Roman"/>
          <w:color w:val="1F2328"/>
          <w:shd w:val="clear" w:color="auto" w:fill="FFFFFF"/>
        </w:rPr>
        <w:t xml:space="preserve">n 6G era, </w:t>
      </w:r>
      <w:r w:rsidR="00AD79DF">
        <w:rPr>
          <w:rFonts w:ascii="Times New Roman" w:hAnsi="Times New Roman" w:cs="Times New Roman"/>
          <w:color w:val="1F2328"/>
          <w:shd w:val="clear" w:color="auto" w:fill="FFFFFF"/>
        </w:rPr>
        <w:t xml:space="preserve">there is no doubt </w:t>
      </w:r>
      <w:r w:rsidR="004F1968">
        <w:rPr>
          <w:rFonts w:ascii="Times New Roman" w:hAnsi="Times New Roman" w:cs="Times New Roman"/>
          <w:color w:val="1F2328"/>
          <w:shd w:val="clear" w:color="auto" w:fill="FFFFFF"/>
        </w:rPr>
        <w:t xml:space="preserve">that </w:t>
      </w:r>
      <w:r w:rsidR="00AD79DF">
        <w:rPr>
          <w:rFonts w:ascii="Times New Roman" w:hAnsi="Times New Roman" w:cs="Times New Roman"/>
          <w:color w:val="1F2328"/>
          <w:shd w:val="clear" w:color="auto" w:fill="FFFFFF"/>
        </w:rPr>
        <w:t>improving UL coverage remains a critical objective.</w:t>
      </w:r>
      <w:r w:rsidR="00AD79DF">
        <w:rPr>
          <w:rFonts w:ascii="Times New Roman" w:hAnsi="Times New Roman" w:cs="Times New Roman" w:hint="eastAsia"/>
          <w:color w:val="1F2328"/>
          <w:shd w:val="clear" w:color="auto" w:fill="FFFFFF"/>
        </w:rPr>
        <w:t xml:space="preserve"> </w:t>
      </w:r>
      <w:r>
        <w:rPr>
          <w:rFonts w:ascii="Times New Roman" w:hAnsi="Times New Roman" w:cs="Times New Roman"/>
          <w:color w:val="1F2328"/>
          <w:shd w:val="clear" w:color="auto" w:fill="FFFFFF"/>
        </w:rPr>
        <w:t>For 6G discussion, it is advisable to first</w:t>
      </w:r>
      <w:r w:rsidR="00AD79DF">
        <w:rPr>
          <w:rFonts w:ascii="Times New Roman" w:hAnsi="Times New Roman" w:cs="Times New Roman"/>
          <w:color w:val="1F2328"/>
          <w:shd w:val="clear" w:color="auto" w:fill="FFFFFF"/>
        </w:rPr>
        <w:t xml:space="preserve"> address </w:t>
      </w:r>
      <w:r>
        <w:rPr>
          <w:rFonts w:ascii="Times New Roman" w:hAnsi="Times New Roman" w:cs="Times New Roman"/>
          <w:color w:val="1F2328"/>
          <w:shd w:val="clear" w:color="auto" w:fill="FFFFFF"/>
        </w:rPr>
        <w:t>the power class concept</w:t>
      </w:r>
      <w:r w:rsidR="00AD79DF">
        <w:rPr>
          <w:rFonts w:ascii="Times New Roman" w:hAnsi="Times New Roman" w:cs="Times New Roman"/>
          <w:color w:val="1F2328"/>
          <w:shd w:val="clear" w:color="auto" w:fill="FFFFFF"/>
        </w:rPr>
        <w:t xml:space="preserve"> for both single CC and 6G-6G CA</w:t>
      </w:r>
      <w:r>
        <w:rPr>
          <w:rFonts w:ascii="Times New Roman" w:hAnsi="Times New Roman" w:cs="Times New Roman"/>
          <w:color w:val="1F2328"/>
          <w:shd w:val="clear" w:color="auto" w:fill="FFFFFF"/>
        </w:rPr>
        <w:t xml:space="preserve">, </w:t>
      </w:r>
      <w:r w:rsidR="00AD79DF">
        <w:rPr>
          <w:rFonts w:ascii="Times New Roman" w:hAnsi="Times New Roman" w:cs="Times New Roman"/>
          <w:color w:val="1F2328"/>
          <w:shd w:val="clear" w:color="auto" w:fill="FFFFFF"/>
        </w:rPr>
        <w:t>as</w:t>
      </w:r>
      <w:r>
        <w:rPr>
          <w:rFonts w:ascii="Times New Roman" w:hAnsi="Times New Roman" w:cs="Times New Roman"/>
          <w:color w:val="1F2328"/>
          <w:shd w:val="clear" w:color="auto" w:fill="FFFFFF"/>
        </w:rPr>
        <w:t xml:space="preserve"> other requirements </w:t>
      </w:r>
      <w:r w:rsidR="004F1968">
        <w:rPr>
          <w:rFonts w:ascii="Times New Roman" w:hAnsi="Times New Roman" w:cs="Times New Roman"/>
          <w:color w:val="1F2328"/>
          <w:shd w:val="clear" w:color="auto" w:fill="FFFFFF"/>
        </w:rPr>
        <w:t>are</w:t>
      </w:r>
      <w:r w:rsidR="00AD79DF">
        <w:rPr>
          <w:rFonts w:ascii="Times New Roman" w:hAnsi="Times New Roman" w:cs="Times New Roman"/>
          <w:color w:val="1F2328"/>
          <w:shd w:val="clear" w:color="auto" w:fill="FFFFFF"/>
        </w:rPr>
        <w:t xml:space="preserve"> subsequently buil</w:t>
      </w:r>
      <w:r w:rsidR="004F1968">
        <w:rPr>
          <w:rFonts w:ascii="Times New Roman" w:hAnsi="Times New Roman" w:cs="Times New Roman"/>
          <w:color w:val="1F2328"/>
          <w:shd w:val="clear" w:color="auto" w:fill="FFFFFF"/>
        </w:rPr>
        <w:t>t</w:t>
      </w:r>
      <w:r w:rsidR="00AD79DF">
        <w:rPr>
          <w:rFonts w:ascii="Times New Roman" w:hAnsi="Times New Roman" w:cs="Times New Roman"/>
          <w:color w:val="1F2328"/>
          <w:shd w:val="clear" w:color="auto" w:fill="FFFFFF"/>
        </w:rPr>
        <w:t xml:space="preserve"> upon this foundation.</w:t>
      </w:r>
      <w:r>
        <w:rPr>
          <w:rFonts w:ascii="Times New Roman" w:hAnsi="Times New Roman" w:cs="Times New Roman"/>
          <w:color w:val="1F2328"/>
          <w:shd w:val="clear" w:color="auto" w:fill="FFFFFF"/>
        </w:rPr>
        <w:t xml:space="preserve"> </w:t>
      </w:r>
    </w:p>
    <w:p w14:paraId="2F79887D" w14:textId="1AB71138" w:rsidR="00AD79DF" w:rsidRDefault="00AD79DF" w:rsidP="00746127">
      <w:pPr>
        <w:spacing w:afterLines="50" w:after="156"/>
        <w:rPr>
          <w:rFonts w:ascii="Times New Roman" w:hAnsi="Times New Roman" w:cs="Times New Roman"/>
          <w:color w:val="1F2328"/>
          <w:shd w:val="clear" w:color="auto" w:fill="FFFFFF"/>
        </w:rPr>
      </w:pPr>
      <w:r>
        <w:rPr>
          <w:rFonts w:ascii="Times New Roman" w:hAnsi="Times New Roman" w:cs="Times New Roman"/>
          <w:color w:val="1F2328"/>
          <w:shd w:val="clear" w:color="auto" w:fill="FFFFFF"/>
        </w:rPr>
        <w:t xml:space="preserve">In terms of single CC, for UE equipped with single PA, we donot expect </w:t>
      </w:r>
      <w:r w:rsidR="00361D42">
        <w:rPr>
          <w:rFonts w:ascii="Times New Roman" w:hAnsi="Times New Roman" w:cs="Times New Roman"/>
          <w:color w:val="1F2328"/>
          <w:shd w:val="clear" w:color="auto" w:fill="FFFFFF"/>
        </w:rPr>
        <w:t xml:space="preserve">any </w:t>
      </w:r>
      <w:r>
        <w:rPr>
          <w:rFonts w:ascii="Times New Roman" w:hAnsi="Times New Roman" w:cs="Times New Roman"/>
          <w:color w:val="1F2328"/>
          <w:shd w:val="clear" w:color="auto" w:fill="FFFFFF"/>
        </w:rPr>
        <w:t>change</w:t>
      </w:r>
      <w:r w:rsidR="00361D42">
        <w:rPr>
          <w:rFonts w:ascii="Times New Roman" w:hAnsi="Times New Roman" w:cs="Times New Roman"/>
          <w:color w:val="1F2328"/>
          <w:shd w:val="clear" w:color="auto" w:fill="FFFFFF"/>
        </w:rPr>
        <w:t>s</w:t>
      </w:r>
      <w:r>
        <w:rPr>
          <w:rFonts w:ascii="Times New Roman" w:hAnsi="Times New Roman" w:cs="Times New Roman"/>
          <w:color w:val="1F2328"/>
          <w:shd w:val="clear" w:color="auto" w:fill="FFFFFF"/>
        </w:rPr>
        <w:t xml:space="preserve"> on the power class concept</w:t>
      </w:r>
      <w:r w:rsidR="00361D42">
        <w:rPr>
          <w:rFonts w:ascii="Times New Roman" w:hAnsi="Times New Roman" w:cs="Times New Roman"/>
          <w:color w:val="1F2328"/>
          <w:shd w:val="clear" w:color="auto" w:fill="FFFFFF"/>
        </w:rPr>
        <w:t xml:space="preserve">. However, </w:t>
      </w:r>
      <w:r w:rsidR="004A5443">
        <w:rPr>
          <w:rFonts w:ascii="Times New Roman" w:hAnsi="Times New Roman" w:cs="Times New Roman"/>
          <w:color w:val="1F2328"/>
          <w:shd w:val="clear" w:color="auto" w:fill="FFFFFF"/>
        </w:rPr>
        <w:t>the P</w:t>
      </w:r>
      <w:r w:rsidR="004A5443" w:rsidRPr="004A5443">
        <w:rPr>
          <w:rFonts w:ascii="Times New Roman" w:hAnsi="Times New Roman" w:cs="Times New Roman"/>
          <w:color w:val="1F2328"/>
          <w:shd w:val="clear" w:color="auto" w:fill="FFFFFF"/>
          <w:vertAlign w:val="subscript"/>
        </w:rPr>
        <w:t>CMAX</w:t>
      </w:r>
      <w:r w:rsidR="004A5443">
        <w:rPr>
          <w:rFonts w:ascii="Times New Roman" w:hAnsi="Times New Roman" w:cs="Times New Roman"/>
          <w:color w:val="1F2328"/>
          <w:shd w:val="clear" w:color="auto" w:fill="FFFFFF"/>
        </w:rPr>
        <w:t xml:space="preserve"> equation can be further simplified.</w:t>
      </w:r>
      <w:r>
        <w:rPr>
          <w:rFonts w:ascii="Times New Roman" w:hAnsi="Times New Roman" w:cs="Times New Roman"/>
          <w:color w:val="1F2328"/>
          <w:shd w:val="clear" w:color="auto" w:fill="FFFFFF"/>
        </w:rPr>
        <w:t xml:space="preserve"> </w:t>
      </w:r>
      <w:r w:rsidR="004A5443">
        <w:rPr>
          <w:rFonts w:ascii="Times New Roman" w:hAnsi="Times New Roman" w:cs="Times New Roman"/>
          <w:color w:val="1F2328"/>
          <w:shd w:val="clear" w:color="auto" w:fill="FFFFFF"/>
        </w:rPr>
        <w:t>F</w:t>
      </w:r>
      <w:r>
        <w:rPr>
          <w:rFonts w:ascii="Times New Roman" w:hAnsi="Times New Roman" w:cs="Times New Roman"/>
          <w:color w:val="1F2328"/>
          <w:shd w:val="clear" w:color="auto" w:fill="FFFFFF"/>
        </w:rPr>
        <w:t xml:space="preserve">or UE equipped with multiple PAs, there were proposals on asymmetric TxD/MIMO in 5G, </w:t>
      </w:r>
      <w:r w:rsidR="002F26DA">
        <w:rPr>
          <w:rFonts w:ascii="Times New Roman" w:hAnsi="Times New Roman" w:cs="Times New Roman"/>
          <w:color w:val="1F2328"/>
          <w:shd w:val="clear" w:color="auto" w:fill="FFFFFF"/>
        </w:rPr>
        <w:t xml:space="preserve">which is </w:t>
      </w:r>
      <w:r w:rsidR="001F4220">
        <w:rPr>
          <w:rFonts w:ascii="Times New Roman" w:hAnsi="Times New Roman" w:cs="Times New Roman"/>
          <w:color w:val="1F2328"/>
          <w:shd w:val="clear" w:color="auto" w:fill="FFFFFF"/>
        </w:rPr>
        <w:t xml:space="preserve">also </w:t>
      </w:r>
      <w:r w:rsidR="002F26DA">
        <w:rPr>
          <w:rFonts w:ascii="Times New Roman" w:hAnsi="Times New Roman" w:cs="Times New Roman"/>
          <w:color w:val="1F2328"/>
          <w:shd w:val="clear" w:color="auto" w:fill="FFFFFF"/>
        </w:rPr>
        <w:t xml:space="preserve">to </w:t>
      </w:r>
      <w:r w:rsidR="004A5443">
        <w:rPr>
          <w:rFonts w:ascii="Times New Roman" w:hAnsi="Times New Roman" w:cs="Times New Roman"/>
          <w:color w:val="1F2328"/>
          <w:shd w:val="clear" w:color="auto" w:fill="FFFFFF"/>
        </w:rPr>
        <w:t>advocate the sum of each PA capabilit</w:t>
      </w:r>
      <w:r w:rsidR="008A237A">
        <w:rPr>
          <w:rFonts w:ascii="Times New Roman" w:hAnsi="Times New Roman" w:cs="Times New Roman"/>
          <w:color w:val="1F2328"/>
          <w:shd w:val="clear" w:color="auto" w:fill="FFFFFF"/>
        </w:rPr>
        <w:t>y</w:t>
      </w:r>
      <w:r w:rsidR="002F26DA">
        <w:rPr>
          <w:rFonts w:ascii="Times New Roman" w:hAnsi="Times New Roman" w:cs="Times New Roman"/>
          <w:color w:val="1F2328"/>
          <w:shd w:val="clear" w:color="auto" w:fill="FFFFFF"/>
        </w:rPr>
        <w:t xml:space="preserve"> according to the proponents. </w:t>
      </w:r>
      <w:r w:rsidR="008A237A">
        <w:rPr>
          <w:rFonts w:ascii="Times New Roman" w:hAnsi="Times New Roman" w:cs="Times New Roman"/>
          <w:color w:val="1F2328"/>
          <w:shd w:val="clear" w:color="auto" w:fill="FFFFFF"/>
        </w:rPr>
        <w:t>While UEs can achieve higher conductive power, the gain from the OTA perspective remains questionable</w:t>
      </w:r>
      <w:r w:rsidR="001F4220">
        <w:rPr>
          <w:rFonts w:ascii="Times New Roman" w:hAnsi="Times New Roman" w:cs="Times New Roman"/>
          <w:color w:val="1F2328"/>
          <w:shd w:val="clear" w:color="auto" w:fill="FFFFFF"/>
        </w:rPr>
        <w:t xml:space="preserve">. Further, </w:t>
      </w:r>
      <w:r w:rsidR="008A237A">
        <w:rPr>
          <w:rFonts w:ascii="Times New Roman" w:hAnsi="Times New Roman" w:cs="Times New Roman"/>
          <w:color w:val="1F2328"/>
          <w:shd w:val="clear" w:color="auto" w:fill="FFFFFF"/>
        </w:rPr>
        <w:t>this approach would further complicate CA implementation</w:t>
      </w:r>
      <w:r w:rsidR="004A5443">
        <w:rPr>
          <w:rFonts w:ascii="Times New Roman" w:hAnsi="Times New Roman" w:cs="Times New Roman"/>
          <w:color w:val="1F2328"/>
          <w:shd w:val="clear" w:color="auto" w:fill="FFFFFF"/>
        </w:rPr>
        <w:t xml:space="preserve">. We are open to </w:t>
      </w:r>
      <w:r w:rsidR="008A237A">
        <w:rPr>
          <w:rFonts w:ascii="Times New Roman" w:hAnsi="Times New Roman" w:cs="Times New Roman"/>
          <w:color w:val="1F2328"/>
          <w:shd w:val="clear" w:color="auto" w:fill="FFFFFF"/>
        </w:rPr>
        <w:t>discussing it further</w:t>
      </w:r>
      <w:r w:rsidR="004A5443">
        <w:rPr>
          <w:rFonts w:ascii="Times New Roman" w:hAnsi="Times New Roman" w:cs="Times New Roman"/>
          <w:color w:val="1F2328"/>
          <w:shd w:val="clear" w:color="auto" w:fill="FFFFFF"/>
        </w:rPr>
        <w:t xml:space="preserve"> but would like to see more justification. </w:t>
      </w:r>
    </w:p>
    <w:p w14:paraId="6BE3265F" w14:textId="1F59F3A2" w:rsidR="004C41AD" w:rsidRDefault="001F4220" w:rsidP="00746127">
      <w:pPr>
        <w:spacing w:afterLines="50" w:after="156"/>
        <w:rPr>
          <w:rFonts w:ascii="Times New Roman" w:hAnsi="Times New Roman" w:cs="Times New Roman"/>
          <w:color w:val="1F2328"/>
          <w:shd w:val="clear" w:color="auto" w:fill="FFFFFF"/>
        </w:rPr>
      </w:pPr>
      <w:r>
        <w:rPr>
          <w:rFonts w:ascii="Times New Roman" w:hAnsi="Times New Roman" w:cs="Times New Roman" w:hint="eastAsia"/>
          <w:color w:val="1F2328"/>
          <w:shd w:val="clear" w:color="auto" w:fill="FFFFFF"/>
        </w:rPr>
        <w:t>I</w:t>
      </w:r>
      <w:r>
        <w:rPr>
          <w:rFonts w:ascii="Times New Roman" w:hAnsi="Times New Roman" w:cs="Times New Roman"/>
          <w:color w:val="1F2328"/>
          <w:shd w:val="clear" w:color="auto" w:fill="FFFFFF"/>
        </w:rPr>
        <w:t>n terms of CA, one pain point in 5G is the contiguous delay of HPUE deployment</w:t>
      </w:r>
      <w:r w:rsidR="003F6217">
        <w:rPr>
          <w:rFonts w:ascii="Times New Roman" w:hAnsi="Times New Roman" w:cs="Times New Roman"/>
          <w:color w:val="1F2328"/>
          <w:shd w:val="clear" w:color="auto" w:fill="FFFFFF"/>
        </w:rPr>
        <w:t xml:space="preserve"> due to the </w:t>
      </w:r>
      <w:r w:rsidR="008A237A">
        <w:rPr>
          <w:rFonts w:ascii="Times New Roman" w:hAnsi="Times New Roman" w:cs="Times New Roman"/>
          <w:color w:val="1F2328"/>
          <w:shd w:val="clear" w:color="auto" w:fill="FFFFFF"/>
        </w:rPr>
        <w:t xml:space="preserve">“step-by-step” </w:t>
      </w:r>
      <w:r w:rsidR="003F6217">
        <w:rPr>
          <w:rFonts w:ascii="Times New Roman" w:hAnsi="Times New Roman" w:cs="Times New Roman"/>
          <w:color w:val="1F2328"/>
          <w:shd w:val="clear" w:color="auto" w:fill="FFFFFF"/>
        </w:rPr>
        <w:t>RAN4 CA introduction procedure</w:t>
      </w:r>
      <w:r w:rsidR="008A237A">
        <w:rPr>
          <w:rFonts w:ascii="Times New Roman" w:hAnsi="Times New Roman" w:cs="Times New Roman"/>
          <w:color w:val="1F2328"/>
          <w:shd w:val="clear" w:color="auto" w:fill="FFFFFF"/>
        </w:rPr>
        <w:t>. More specific,</w:t>
      </w:r>
      <w:r w:rsidR="003F6217">
        <w:rPr>
          <w:rFonts w:ascii="Times New Roman" w:hAnsi="Times New Roman" w:cs="Times New Roman"/>
          <w:color w:val="1F2328"/>
          <w:shd w:val="clear" w:color="auto" w:fill="FFFFFF"/>
        </w:rPr>
        <w:t xml:space="preserve"> </w:t>
      </w:r>
      <w:r>
        <w:rPr>
          <w:rFonts w:ascii="Times New Roman" w:hAnsi="Times New Roman" w:cs="Times New Roman"/>
          <w:color w:val="1F2328"/>
          <w:shd w:val="clear" w:color="auto" w:fill="FFFFFF"/>
        </w:rPr>
        <w:t xml:space="preserve">HPUE is always introduced </w:t>
      </w:r>
      <w:r w:rsidR="00690C8E">
        <w:rPr>
          <w:rFonts w:ascii="Times New Roman" w:hAnsi="Times New Roman" w:cs="Times New Roman"/>
          <w:color w:val="1F2328"/>
          <w:shd w:val="clear" w:color="auto" w:fill="FFFFFF"/>
        </w:rPr>
        <w:t>for</w:t>
      </w:r>
      <w:r>
        <w:rPr>
          <w:rFonts w:ascii="Times New Roman" w:hAnsi="Times New Roman" w:cs="Times New Roman"/>
          <w:color w:val="1F2328"/>
          <w:shd w:val="clear" w:color="auto" w:fill="FFFFFF"/>
        </w:rPr>
        <w:t xml:space="preserve"> single CC</w:t>
      </w:r>
      <w:r w:rsidR="008A237A">
        <w:rPr>
          <w:rFonts w:ascii="Times New Roman" w:hAnsi="Times New Roman" w:cs="Times New Roman"/>
          <w:color w:val="1F2328"/>
          <w:shd w:val="clear" w:color="auto" w:fill="FFFFFF"/>
        </w:rPr>
        <w:t xml:space="preserve"> first</w:t>
      </w:r>
      <w:r w:rsidR="00690C8E">
        <w:rPr>
          <w:rFonts w:ascii="Times New Roman" w:hAnsi="Times New Roman" w:cs="Times New Roman"/>
          <w:color w:val="1F2328"/>
          <w:shd w:val="clear" w:color="auto" w:fill="FFFFFF"/>
        </w:rPr>
        <w:t xml:space="preserve"> and</w:t>
      </w:r>
      <w:r>
        <w:rPr>
          <w:rFonts w:ascii="Times New Roman" w:hAnsi="Times New Roman" w:cs="Times New Roman"/>
          <w:color w:val="1F2328"/>
          <w:shd w:val="clear" w:color="auto" w:fill="FFFFFF"/>
        </w:rPr>
        <w:t xml:space="preserve"> </w:t>
      </w:r>
      <w:r w:rsidR="003F6217">
        <w:rPr>
          <w:rFonts w:ascii="Times New Roman" w:hAnsi="Times New Roman" w:cs="Times New Roman"/>
          <w:color w:val="1F2328"/>
          <w:shd w:val="clear" w:color="auto" w:fill="FFFFFF"/>
        </w:rPr>
        <w:t>then extended to CA</w:t>
      </w:r>
      <w:r w:rsidR="008A237A">
        <w:rPr>
          <w:rFonts w:ascii="Times New Roman" w:hAnsi="Times New Roman" w:cs="Times New Roman"/>
          <w:color w:val="1F2328"/>
          <w:shd w:val="clear" w:color="auto" w:fill="FFFFFF"/>
        </w:rPr>
        <w:t>.</w:t>
      </w:r>
      <w:r w:rsidR="003F6217">
        <w:rPr>
          <w:rFonts w:ascii="Times New Roman" w:hAnsi="Times New Roman" w:cs="Times New Roman"/>
          <w:color w:val="1F2328"/>
          <w:shd w:val="clear" w:color="auto" w:fill="FFFFFF"/>
        </w:rPr>
        <w:t xml:space="preserve"> </w:t>
      </w:r>
      <w:r w:rsidR="008A237A">
        <w:rPr>
          <w:rFonts w:ascii="Times New Roman" w:hAnsi="Times New Roman" w:cs="Times New Roman"/>
          <w:color w:val="1F2328"/>
          <w:shd w:val="clear" w:color="auto" w:fill="FFFFFF"/>
        </w:rPr>
        <w:t>H</w:t>
      </w:r>
      <w:r w:rsidR="003F6217">
        <w:rPr>
          <w:rFonts w:ascii="Times New Roman" w:hAnsi="Times New Roman" w:cs="Times New Roman"/>
          <w:color w:val="1F2328"/>
          <w:shd w:val="clear" w:color="auto" w:fill="FFFFFF"/>
        </w:rPr>
        <w:t>owever</w:t>
      </w:r>
      <w:r w:rsidR="008A237A">
        <w:rPr>
          <w:rFonts w:ascii="Times New Roman" w:hAnsi="Times New Roman" w:cs="Times New Roman"/>
          <w:color w:val="1F2328"/>
          <w:shd w:val="clear" w:color="auto" w:fill="FFFFFF"/>
        </w:rPr>
        <w:t>,</w:t>
      </w:r>
      <w:r w:rsidR="003F6217">
        <w:rPr>
          <w:rFonts w:ascii="Times New Roman" w:hAnsi="Times New Roman" w:cs="Times New Roman"/>
          <w:color w:val="1F2328"/>
          <w:shd w:val="clear" w:color="auto" w:fill="FFFFFF"/>
        </w:rPr>
        <w:t xml:space="preserve"> the CA HPUE introduction needs to go through certain procedure</w:t>
      </w:r>
      <w:r w:rsidR="00690C8E">
        <w:rPr>
          <w:rFonts w:ascii="Times New Roman" w:hAnsi="Times New Roman" w:cs="Times New Roman"/>
          <w:color w:val="1F2328"/>
          <w:shd w:val="clear" w:color="auto" w:fill="FFFFFF"/>
        </w:rPr>
        <w:t>s,</w:t>
      </w:r>
      <w:r w:rsidR="003F6217">
        <w:rPr>
          <w:rFonts w:ascii="Times New Roman" w:hAnsi="Times New Roman" w:cs="Times New Roman"/>
          <w:color w:val="1F2328"/>
          <w:shd w:val="clear" w:color="auto" w:fill="FFFFFF"/>
        </w:rPr>
        <w:t xml:space="preserve"> such as </w:t>
      </w:r>
      <w:r w:rsidR="008A237A">
        <w:rPr>
          <w:rFonts w:ascii="Times New Roman" w:hAnsi="Times New Roman" w:cs="Times New Roman"/>
          <w:color w:val="1F2328"/>
          <w:shd w:val="clear" w:color="auto" w:fill="FFFFFF"/>
        </w:rPr>
        <w:t>specif</w:t>
      </w:r>
      <w:r w:rsidR="00690C8E">
        <w:rPr>
          <w:rFonts w:ascii="Times New Roman" w:hAnsi="Times New Roman" w:cs="Times New Roman"/>
          <w:color w:val="1F2328"/>
          <w:shd w:val="clear" w:color="auto" w:fill="FFFFFF"/>
        </w:rPr>
        <w:t xml:space="preserve">ying </w:t>
      </w:r>
      <w:r w:rsidR="003F6217">
        <w:rPr>
          <w:rFonts w:ascii="Times New Roman" w:hAnsi="Times New Roman" w:cs="Times New Roman"/>
          <w:color w:val="1F2328"/>
          <w:shd w:val="clear" w:color="auto" w:fill="FFFFFF"/>
        </w:rPr>
        <w:t>from child BCs to parent BC</w:t>
      </w:r>
      <w:r w:rsidR="00690C8E">
        <w:rPr>
          <w:rFonts w:ascii="Times New Roman" w:hAnsi="Times New Roman" w:cs="Times New Roman"/>
          <w:color w:val="1F2328"/>
          <w:shd w:val="clear" w:color="auto" w:fill="FFFFFF"/>
        </w:rPr>
        <w:t xml:space="preserve"> with the guarantee of no fallback missing</w:t>
      </w:r>
      <w:r w:rsidR="003F6217">
        <w:rPr>
          <w:rFonts w:ascii="Times New Roman" w:hAnsi="Times New Roman" w:cs="Times New Roman"/>
          <w:color w:val="1F2328"/>
          <w:shd w:val="clear" w:color="auto" w:fill="FFFFFF"/>
        </w:rPr>
        <w:t xml:space="preserve">, </w:t>
      </w:r>
      <w:r w:rsidR="00690C8E">
        <w:rPr>
          <w:rFonts w:ascii="Times New Roman" w:hAnsi="Times New Roman" w:cs="Times New Roman"/>
          <w:color w:val="1F2328"/>
          <w:shd w:val="clear" w:color="auto" w:fill="FFFFFF"/>
        </w:rPr>
        <w:t xml:space="preserve">and </w:t>
      </w:r>
      <w:r w:rsidR="003F6217">
        <w:rPr>
          <w:rFonts w:ascii="Times New Roman" w:hAnsi="Times New Roman" w:cs="Times New Roman"/>
          <w:color w:val="1F2328"/>
          <w:shd w:val="clear" w:color="auto" w:fill="FFFFFF"/>
        </w:rPr>
        <w:t>from PC3 to PC2 to PC1.5</w:t>
      </w:r>
      <w:r w:rsidR="00690C8E">
        <w:rPr>
          <w:rFonts w:ascii="Times New Roman" w:hAnsi="Times New Roman" w:cs="Times New Roman"/>
          <w:color w:val="1F2328"/>
          <w:shd w:val="clear" w:color="auto" w:fill="FFFFFF"/>
        </w:rPr>
        <w:t>. Before the specification work,</w:t>
      </w:r>
      <w:r w:rsidR="003F6217">
        <w:rPr>
          <w:rFonts w:ascii="Times New Roman" w:hAnsi="Times New Roman" w:cs="Times New Roman"/>
          <w:color w:val="1F2328"/>
          <w:shd w:val="clear" w:color="auto" w:fill="FFFFFF"/>
        </w:rPr>
        <w:t xml:space="preserve"> </w:t>
      </w:r>
      <w:r w:rsidR="00690C8E">
        <w:rPr>
          <w:rFonts w:ascii="Times New Roman" w:hAnsi="Times New Roman" w:cs="Times New Roman"/>
          <w:color w:val="1F2328"/>
          <w:shd w:val="clear" w:color="auto" w:fill="FFFFFF"/>
        </w:rPr>
        <w:t xml:space="preserve">new </w:t>
      </w:r>
      <w:r w:rsidR="003F6217">
        <w:rPr>
          <w:rFonts w:ascii="Times New Roman" w:hAnsi="Times New Roman" w:cs="Times New Roman"/>
          <w:color w:val="1F2328"/>
          <w:shd w:val="clear" w:color="auto" w:fill="FFFFFF"/>
        </w:rPr>
        <w:t xml:space="preserve">BC request has </w:t>
      </w:r>
      <w:r w:rsidR="00690C8E">
        <w:rPr>
          <w:rFonts w:ascii="Times New Roman" w:hAnsi="Times New Roman" w:cs="Times New Roman"/>
          <w:color w:val="1F2328"/>
          <w:shd w:val="clear" w:color="auto" w:fill="FFFFFF"/>
        </w:rPr>
        <w:t>to be made on the reflector and merged into the revised WID, subject to the approval of the RAN-P.</w:t>
      </w:r>
      <w:r w:rsidR="00690C8E">
        <w:rPr>
          <w:rFonts w:ascii="Times New Roman" w:hAnsi="Times New Roman" w:cs="Times New Roman" w:hint="eastAsia"/>
          <w:color w:val="1F2328"/>
          <w:shd w:val="clear" w:color="auto" w:fill="FFFFFF"/>
        </w:rPr>
        <w:t xml:space="preserve"> </w:t>
      </w:r>
      <w:r w:rsidR="003F6217">
        <w:rPr>
          <w:rFonts w:ascii="Times New Roman" w:hAnsi="Times New Roman" w:cs="Times New Roman"/>
          <w:color w:val="1F2328"/>
          <w:shd w:val="clear" w:color="auto" w:fill="FFFFFF"/>
        </w:rPr>
        <w:t xml:space="preserve">In real deployment, </w:t>
      </w:r>
      <w:r w:rsidR="00690C8E">
        <w:rPr>
          <w:rFonts w:ascii="Times New Roman" w:hAnsi="Times New Roman" w:cs="Times New Roman"/>
          <w:color w:val="1F2328"/>
          <w:shd w:val="clear" w:color="auto" w:fill="FFFFFF"/>
        </w:rPr>
        <w:t>the “step-by step”</w:t>
      </w:r>
      <w:r w:rsidR="003F6217">
        <w:rPr>
          <w:rFonts w:ascii="Times New Roman" w:hAnsi="Times New Roman" w:cs="Times New Roman"/>
          <w:color w:val="1F2328"/>
          <w:shd w:val="clear" w:color="auto" w:fill="FFFFFF"/>
        </w:rPr>
        <w:t xml:space="preserve"> </w:t>
      </w:r>
      <w:r w:rsidR="00690C8E">
        <w:rPr>
          <w:rFonts w:ascii="Times New Roman" w:hAnsi="Times New Roman" w:cs="Times New Roman"/>
          <w:color w:val="1F2328"/>
          <w:shd w:val="clear" w:color="auto" w:fill="FFFFFF"/>
        </w:rPr>
        <w:t>CA introduction procedure has led</w:t>
      </w:r>
      <w:r w:rsidR="003F6217">
        <w:rPr>
          <w:rFonts w:ascii="Times New Roman" w:hAnsi="Times New Roman" w:cs="Times New Roman"/>
          <w:color w:val="1F2328"/>
          <w:shd w:val="clear" w:color="auto" w:fill="FFFFFF"/>
        </w:rPr>
        <w:t xml:space="preserve"> to a phenomenon that has been widely </w:t>
      </w:r>
      <w:r w:rsidR="00690C8E">
        <w:rPr>
          <w:rFonts w:ascii="Times New Roman" w:hAnsi="Times New Roman" w:cs="Times New Roman"/>
          <w:color w:val="1F2328"/>
          <w:shd w:val="clear" w:color="auto" w:fill="FFFFFF"/>
        </w:rPr>
        <w:t>criticized</w:t>
      </w:r>
      <w:r w:rsidR="003F6217">
        <w:rPr>
          <w:rFonts w:ascii="Times New Roman" w:hAnsi="Times New Roman" w:cs="Times New Roman"/>
          <w:color w:val="1F2328"/>
          <w:shd w:val="clear" w:color="auto" w:fill="FFFFFF"/>
        </w:rPr>
        <w:t xml:space="preserve">, i.e., </w:t>
      </w:r>
      <w:r w:rsidR="00690C8E">
        <w:rPr>
          <w:rFonts w:ascii="Times New Roman" w:hAnsi="Times New Roman" w:cs="Times New Roman"/>
          <w:color w:val="1F2328"/>
          <w:shd w:val="clear" w:color="auto" w:fill="FFFFFF"/>
        </w:rPr>
        <w:t>when</w:t>
      </w:r>
      <w:r w:rsidR="003F6217">
        <w:rPr>
          <w:rFonts w:ascii="Times New Roman" w:hAnsi="Times New Roman" w:cs="Times New Roman"/>
          <w:color w:val="1F2328"/>
          <w:shd w:val="clear" w:color="auto" w:fill="FFFFFF"/>
        </w:rPr>
        <w:t xml:space="preserve"> more CC is configured for DL, UE has to </w:t>
      </w:r>
      <w:r w:rsidR="00690C8E">
        <w:rPr>
          <w:rFonts w:ascii="Times New Roman" w:hAnsi="Times New Roman" w:cs="Times New Roman"/>
          <w:color w:val="1F2328"/>
          <w:shd w:val="clear" w:color="auto" w:fill="FFFFFF"/>
        </w:rPr>
        <w:t>decrease its</w:t>
      </w:r>
      <w:r w:rsidR="003F6217">
        <w:rPr>
          <w:rFonts w:ascii="Times New Roman" w:hAnsi="Times New Roman" w:cs="Times New Roman"/>
          <w:color w:val="1F2328"/>
          <w:shd w:val="clear" w:color="auto" w:fill="FFFFFF"/>
        </w:rPr>
        <w:t xml:space="preserve"> power </w:t>
      </w:r>
      <w:r w:rsidR="00690C8E">
        <w:rPr>
          <w:rFonts w:ascii="Times New Roman" w:hAnsi="Times New Roman" w:cs="Times New Roman"/>
          <w:color w:val="1F2328"/>
          <w:shd w:val="clear" w:color="auto" w:fill="FFFFFF"/>
        </w:rPr>
        <w:t>if</w:t>
      </w:r>
      <w:r w:rsidR="003F6217">
        <w:rPr>
          <w:rFonts w:ascii="Times New Roman" w:hAnsi="Times New Roman" w:cs="Times New Roman"/>
          <w:color w:val="1F2328"/>
          <w:shd w:val="clear" w:color="auto" w:fill="FFFFFF"/>
        </w:rPr>
        <w:t xml:space="preserve"> HPUE applicability Note</w:t>
      </w:r>
      <w:r w:rsidR="008A040E">
        <w:rPr>
          <w:rFonts w:ascii="Times New Roman" w:hAnsi="Times New Roman" w:cs="Times New Roman"/>
          <w:color w:val="1F2328"/>
          <w:shd w:val="clear" w:color="auto" w:fill="FFFFFF"/>
        </w:rPr>
        <w:t xml:space="preserve"> </w:t>
      </w:r>
      <w:r w:rsidR="00690C8E">
        <w:rPr>
          <w:rFonts w:ascii="Times New Roman" w:hAnsi="Times New Roman" w:cs="Times New Roman"/>
          <w:color w:val="1F2328"/>
          <w:shd w:val="clear" w:color="auto" w:fill="FFFFFF"/>
        </w:rPr>
        <w:t xml:space="preserve">is </w:t>
      </w:r>
      <w:r w:rsidR="008A040E">
        <w:rPr>
          <w:rFonts w:ascii="Times New Roman" w:hAnsi="Times New Roman" w:cs="Times New Roman"/>
          <w:color w:val="1F2328"/>
          <w:shd w:val="clear" w:color="auto" w:fill="FFFFFF"/>
        </w:rPr>
        <w:t>not in place in specification</w:t>
      </w:r>
      <w:r w:rsidR="003F6217">
        <w:rPr>
          <w:rFonts w:ascii="Times New Roman" w:hAnsi="Times New Roman" w:cs="Times New Roman"/>
          <w:color w:val="1F2328"/>
          <w:shd w:val="clear" w:color="auto" w:fill="FFFFFF"/>
        </w:rPr>
        <w:t xml:space="preserve">, even though </w:t>
      </w:r>
      <w:r w:rsidR="00690C8E">
        <w:rPr>
          <w:rFonts w:ascii="Times New Roman" w:hAnsi="Times New Roman" w:cs="Times New Roman"/>
          <w:color w:val="1F2328"/>
          <w:shd w:val="clear" w:color="auto" w:fill="FFFFFF"/>
        </w:rPr>
        <w:t xml:space="preserve">the </w:t>
      </w:r>
      <w:r w:rsidR="003F6217">
        <w:rPr>
          <w:rFonts w:ascii="Times New Roman" w:hAnsi="Times New Roman" w:cs="Times New Roman"/>
          <w:color w:val="1F2328"/>
          <w:shd w:val="clear" w:color="auto" w:fill="FFFFFF"/>
        </w:rPr>
        <w:t xml:space="preserve">hardware </w:t>
      </w:r>
      <w:r w:rsidR="00690C8E">
        <w:rPr>
          <w:rFonts w:ascii="Times New Roman" w:hAnsi="Times New Roman" w:cs="Times New Roman"/>
          <w:color w:val="1F2328"/>
          <w:shd w:val="clear" w:color="auto" w:fill="FFFFFF"/>
        </w:rPr>
        <w:t>is capable of</w:t>
      </w:r>
      <w:r w:rsidR="003F6217">
        <w:rPr>
          <w:rFonts w:ascii="Times New Roman" w:hAnsi="Times New Roman" w:cs="Times New Roman"/>
          <w:color w:val="1F2328"/>
          <w:shd w:val="clear" w:color="auto" w:fill="FFFFFF"/>
        </w:rPr>
        <w:t xml:space="preserve"> transmit</w:t>
      </w:r>
      <w:r w:rsidR="00690C8E">
        <w:rPr>
          <w:rFonts w:ascii="Times New Roman" w:hAnsi="Times New Roman" w:cs="Times New Roman"/>
          <w:color w:val="1F2328"/>
          <w:shd w:val="clear" w:color="auto" w:fill="FFFFFF"/>
        </w:rPr>
        <w:t>ting</w:t>
      </w:r>
      <w:r w:rsidR="003F6217">
        <w:rPr>
          <w:rFonts w:ascii="Times New Roman" w:hAnsi="Times New Roman" w:cs="Times New Roman"/>
          <w:color w:val="1F2328"/>
          <w:shd w:val="clear" w:color="auto" w:fill="FFFFFF"/>
        </w:rPr>
        <w:t xml:space="preserve"> higher power.</w:t>
      </w:r>
      <w:r w:rsidR="004C41AD">
        <w:rPr>
          <w:rFonts w:ascii="Times New Roman" w:hAnsi="Times New Roman" w:cs="Times New Roman" w:hint="eastAsia"/>
          <w:color w:val="1F2328"/>
          <w:shd w:val="clear" w:color="auto" w:fill="FFFFFF"/>
        </w:rPr>
        <w:t xml:space="preserve"> </w:t>
      </w:r>
      <w:r w:rsidR="00690C8E">
        <w:rPr>
          <w:rFonts w:ascii="Times New Roman" w:hAnsi="Times New Roman" w:cs="Times New Roman"/>
          <w:color w:val="1F2328"/>
          <w:shd w:val="clear" w:color="auto" w:fill="FFFFFF"/>
        </w:rPr>
        <w:t>This issue</w:t>
      </w:r>
      <w:r w:rsidR="00506FFF">
        <w:rPr>
          <w:rFonts w:ascii="Times New Roman" w:hAnsi="Times New Roman" w:cs="Times New Roman"/>
          <w:color w:val="1F2328"/>
          <w:shd w:val="clear" w:color="auto" w:fill="FFFFFF"/>
        </w:rPr>
        <w:t xml:space="preserve"> has been addressed by</w:t>
      </w:r>
      <w:r w:rsidR="004C41AD">
        <w:rPr>
          <w:rFonts w:ascii="Times New Roman" w:hAnsi="Times New Roman" w:cs="Times New Roman"/>
          <w:color w:val="1F2328"/>
          <w:shd w:val="clear" w:color="auto" w:fill="FFFFFF"/>
        </w:rPr>
        <w:t xml:space="preserve"> a </w:t>
      </w:r>
      <w:r w:rsidR="00506FFF">
        <w:rPr>
          <w:rFonts w:ascii="Times New Roman" w:hAnsi="Times New Roman" w:cs="Times New Roman"/>
          <w:color w:val="1F2328"/>
          <w:shd w:val="clear" w:color="auto" w:fill="FFFFFF"/>
        </w:rPr>
        <w:t>RAN task</w:t>
      </w:r>
      <w:r w:rsidR="00690C8E">
        <w:rPr>
          <w:rFonts w:ascii="Times New Roman" w:hAnsi="Times New Roman" w:cs="Times New Roman"/>
          <w:color w:val="1F2328"/>
          <w:shd w:val="clear" w:color="auto" w:fill="FFFFFF"/>
        </w:rPr>
        <w:t xml:space="preserve"> </w:t>
      </w:r>
      <w:r w:rsidR="00506FFF">
        <w:rPr>
          <w:rFonts w:ascii="Times New Roman" w:hAnsi="Times New Roman" w:cs="Times New Roman"/>
          <w:color w:val="1F2328"/>
          <w:shd w:val="clear" w:color="auto" w:fill="FFFFFF"/>
        </w:rPr>
        <w:t>for DL</w:t>
      </w:r>
      <w:r w:rsidR="00B57BB5">
        <w:rPr>
          <w:rFonts w:ascii="Times New Roman" w:hAnsi="Times New Roman" w:cs="Times New Roman"/>
          <w:color w:val="1F2328"/>
          <w:shd w:val="clear" w:color="auto" w:fill="FFFFFF"/>
        </w:rPr>
        <w:t xml:space="preserve"> </w:t>
      </w:r>
      <w:r w:rsidR="00506FFF">
        <w:rPr>
          <w:rFonts w:ascii="Times New Roman" w:hAnsi="Times New Roman" w:cs="Times New Roman"/>
          <w:color w:val="1F2328"/>
          <w:shd w:val="clear" w:color="auto" w:fill="FFFFFF"/>
        </w:rPr>
        <w:t>CA only</w:t>
      </w:r>
      <w:r w:rsidR="00B57BB5">
        <w:rPr>
          <w:rFonts w:ascii="Times New Roman" w:hAnsi="Times New Roman" w:cs="Times New Roman"/>
          <w:color w:val="1F2328"/>
          <w:shd w:val="clear" w:color="auto" w:fill="FFFFFF"/>
        </w:rPr>
        <w:t xml:space="preserve"> </w:t>
      </w:r>
      <w:r w:rsidR="004C41AD">
        <w:rPr>
          <w:rFonts w:ascii="Times New Roman" w:hAnsi="Times New Roman" w:cs="Times New Roman"/>
          <w:color w:val="1F2328"/>
          <w:shd w:val="clear" w:color="auto" w:fill="FFFFFF"/>
        </w:rPr>
        <w:t>[4][5]</w:t>
      </w:r>
      <w:r w:rsidR="00506FFF">
        <w:rPr>
          <w:rFonts w:ascii="Times New Roman" w:hAnsi="Times New Roman" w:cs="Times New Roman"/>
          <w:color w:val="1F2328"/>
          <w:shd w:val="clear" w:color="auto" w:fill="FFFFFF"/>
        </w:rPr>
        <w:t xml:space="preserve">, but </w:t>
      </w:r>
      <w:r w:rsidR="004C41AD">
        <w:rPr>
          <w:rFonts w:ascii="Times New Roman" w:hAnsi="Times New Roman" w:cs="Times New Roman"/>
          <w:color w:val="1F2328"/>
          <w:shd w:val="clear" w:color="auto" w:fill="FFFFFF"/>
        </w:rPr>
        <w:t xml:space="preserve">it remains unresolved for </w:t>
      </w:r>
      <w:r w:rsidR="00506FFF">
        <w:rPr>
          <w:rFonts w:ascii="Times New Roman" w:hAnsi="Times New Roman" w:cs="Times New Roman"/>
          <w:color w:val="1F2328"/>
          <w:shd w:val="clear" w:color="auto" w:fill="FFFFFF"/>
        </w:rPr>
        <w:t>ULCA case</w:t>
      </w:r>
      <w:r w:rsidR="004C41AD">
        <w:rPr>
          <w:rFonts w:ascii="Times New Roman" w:hAnsi="Times New Roman" w:cs="Times New Roman"/>
          <w:color w:val="1F2328"/>
          <w:shd w:val="clear" w:color="auto" w:fill="FFFFFF"/>
        </w:rPr>
        <w:t>s</w:t>
      </w:r>
      <w:r w:rsidR="00506FFF">
        <w:rPr>
          <w:rFonts w:ascii="Times New Roman" w:hAnsi="Times New Roman" w:cs="Times New Roman"/>
          <w:color w:val="1F2328"/>
          <w:shd w:val="clear" w:color="auto" w:fill="FFFFFF"/>
        </w:rPr>
        <w:t xml:space="preserve"> </w:t>
      </w:r>
      <w:r w:rsidR="00690C8E">
        <w:rPr>
          <w:rFonts w:ascii="Times New Roman" w:hAnsi="Times New Roman" w:cs="Times New Roman"/>
          <w:color w:val="1F2328"/>
          <w:shd w:val="clear" w:color="auto" w:fill="FFFFFF"/>
        </w:rPr>
        <w:t>as of now</w:t>
      </w:r>
      <w:r w:rsidR="00506FFF">
        <w:rPr>
          <w:rFonts w:ascii="Times New Roman" w:hAnsi="Times New Roman" w:cs="Times New Roman"/>
          <w:color w:val="1F2328"/>
          <w:shd w:val="clear" w:color="auto" w:fill="FFFFFF"/>
        </w:rPr>
        <w:t xml:space="preserve">. There was also an attempt to remove the HPUE applicability Note [6] </w:t>
      </w:r>
      <w:r w:rsidR="004C41AD">
        <w:rPr>
          <w:rFonts w:ascii="Times New Roman" w:hAnsi="Times New Roman" w:cs="Times New Roman"/>
          <w:color w:val="1F2328"/>
          <w:shd w:val="clear" w:color="auto" w:fill="FFFFFF"/>
        </w:rPr>
        <w:t xml:space="preserve">by </w:t>
      </w:r>
      <w:r w:rsidR="00506FFF">
        <w:rPr>
          <w:rFonts w:ascii="Times New Roman" w:hAnsi="Times New Roman" w:cs="Times New Roman"/>
          <w:color w:val="1F2328"/>
          <w:shd w:val="clear" w:color="auto" w:fill="FFFFFF"/>
        </w:rPr>
        <w:t xml:space="preserve">leveraging the introduction of HPUE MSD LUT, </w:t>
      </w:r>
      <w:r w:rsidR="004C41AD">
        <w:rPr>
          <w:rFonts w:ascii="Times New Roman" w:hAnsi="Times New Roman" w:cs="Times New Roman"/>
          <w:color w:val="1F2328"/>
          <w:shd w:val="clear" w:color="auto" w:fill="FFFFFF"/>
        </w:rPr>
        <w:t>which</w:t>
      </w:r>
      <w:r w:rsidR="00506FFF">
        <w:rPr>
          <w:rFonts w:ascii="Times New Roman" w:hAnsi="Times New Roman" w:cs="Times New Roman"/>
          <w:color w:val="1F2328"/>
          <w:shd w:val="clear" w:color="auto" w:fill="FFFFFF"/>
        </w:rPr>
        <w:t xml:space="preserve"> has </w:t>
      </w:r>
      <w:r w:rsidR="004C41AD">
        <w:rPr>
          <w:rFonts w:ascii="Times New Roman" w:hAnsi="Times New Roman" w:cs="Times New Roman"/>
          <w:color w:val="1F2328"/>
          <w:shd w:val="clear" w:color="auto" w:fill="FFFFFF"/>
        </w:rPr>
        <w:t>garnered</w:t>
      </w:r>
      <w:r w:rsidR="00853BC8">
        <w:rPr>
          <w:rFonts w:ascii="Times New Roman" w:hAnsi="Times New Roman" w:cs="Times New Roman"/>
          <w:color w:val="1F2328"/>
          <w:shd w:val="clear" w:color="auto" w:fill="FFFFFF"/>
        </w:rPr>
        <w:t xml:space="preserve"> </w:t>
      </w:r>
      <w:r w:rsidR="00506FFF">
        <w:rPr>
          <w:rFonts w:ascii="Times New Roman" w:hAnsi="Times New Roman" w:cs="Times New Roman"/>
          <w:color w:val="1F2328"/>
          <w:shd w:val="clear" w:color="auto" w:fill="FFFFFF"/>
        </w:rPr>
        <w:t xml:space="preserve">wide support but unfortunately </w:t>
      </w:r>
      <w:r w:rsidR="004C41AD">
        <w:rPr>
          <w:rFonts w:ascii="Times New Roman" w:hAnsi="Times New Roman" w:cs="Times New Roman"/>
          <w:color w:val="1F2328"/>
          <w:shd w:val="clear" w:color="auto" w:fill="FFFFFF"/>
        </w:rPr>
        <w:t>did not reach consensus</w:t>
      </w:r>
      <w:r w:rsidR="00506FFF">
        <w:rPr>
          <w:rFonts w:ascii="Times New Roman" w:hAnsi="Times New Roman" w:cs="Times New Roman"/>
          <w:color w:val="1F2328"/>
          <w:shd w:val="clear" w:color="auto" w:fill="FFFFFF"/>
        </w:rPr>
        <w:t xml:space="preserve"> in the end. </w:t>
      </w:r>
    </w:p>
    <w:p w14:paraId="392FBECC" w14:textId="74DE5B43" w:rsidR="004C41AD" w:rsidRDefault="004C41AD" w:rsidP="00746127">
      <w:pPr>
        <w:spacing w:afterLines="50" w:after="156"/>
        <w:rPr>
          <w:rFonts w:ascii="Times New Roman" w:hAnsi="Times New Roman" w:cs="Times New Roman"/>
          <w:color w:val="1F2328"/>
          <w:shd w:val="clear" w:color="auto" w:fill="FFFFFF"/>
        </w:rPr>
      </w:pPr>
      <w:r>
        <w:rPr>
          <w:rFonts w:ascii="Times New Roman" w:hAnsi="Times New Roman" w:cs="Times New Roman"/>
          <w:color w:val="1F2328"/>
          <w:shd w:val="clear" w:color="auto" w:fill="FFFFFF"/>
        </w:rPr>
        <w:t>For CA, t</w:t>
      </w:r>
      <w:r w:rsidR="00506FFF">
        <w:rPr>
          <w:rFonts w:ascii="Times New Roman" w:hAnsi="Times New Roman" w:cs="Times New Roman"/>
          <w:color w:val="1F2328"/>
          <w:shd w:val="clear" w:color="auto" w:fill="FFFFFF"/>
        </w:rPr>
        <w:t xml:space="preserve">he aforementioned two </w:t>
      </w:r>
      <w:r>
        <w:rPr>
          <w:rFonts w:ascii="Times New Roman" w:hAnsi="Times New Roman" w:cs="Times New Roman"/>
          <w:color w:val="1F2328"/>
          <w:shd w:val="clear" w:color="auto" w:fill="FFFFFF"/>
        </w:rPr>
        <w:t>attempts,</w:t>
      </w:r>
      <w:r w:rsidR="00506FFF">
        <w:rPr>
          <w:rFonts w:ascii="Times New Roman" w:hAnsi="Times New Roman" w:cs="Times New Roman"/>
          <w:color w:val="1F2328"/>
          <w:shd w:val="clear" w:color="auto" w:fill="FFFFFF"/>
        </w:rPr>
        <w:t xml:space="preserve"> </w:t>
      </w:r>
      <w:r>
        <w:rPr>
          <w:rFonts w:ascii="Times New Roman" w:hAnsi="Times New Roman" w:cs="Times New Roman"/>
          <w:color w:val="1F2328"/>
          <w:shd w:val="clear" w:color="auto" w:fill="FFFFFF"/>
        </w:rPr>
        <w:t>while representing some progress</w:t>
      </w:r>
      <w:r w:rsidR="00506FFF">
        <w:rPr>
          <w:rFonts w:ascii="Times New Roman" w:hAnsi="Times New Roman" w:cs="Times New Roman"/>
          <w:color w:val="1F2328"/>
          <w:shd w:val="clear" w:color="auto" w:fill="FFFFFF"/>
        </w:rPr>
        <w:t>, are still built on the existing power class concept.</w:t>
      </w:r>
      <w:r>
        <w:rPr>
          <w:rFonts w:ascii="Times New Roman" w:hAnsi="Times New Roman" w:cs="Times New Roman"/>
          <w:color w:val="1F2328"/>
          <w:shd w:val="clear" w:color="auto" w:fill="FFFFFF"/>
        </w:rPr>
        <w:t xml:space="preserve"> </w:t>
      </w:r>
      <w:r w:rsidR="00853BC8">
        <w:rPr>
          <w:rFonts w:ascii="Times New Roman" w:hAnsi="Times New Roman" w:cs="Times New Roman"/>
          <w:color w:val="1F2328"/>
          <w:shd w:val="clear" w:color="auto" w:fill="FFFFFF"/>
        </w:rPr>
        <w:t xml:space="preserve">One </w:t>
      </w:r>
      <w:r>
        <w:rPr>
          <w:rFonts w:ascii="Times New Roman" w:hAnsi="Times New Roman" w:cs="Times New Roman"/>
          <w:color w:val="1F2328"/>
          <w:shd w:val="clear" w:color="auto" w:fill="FFFFFF"/>
        </w:rPr>
        <w:t>issue</w:t>
      </w:r>
      <w:r w:rsidR="00853BC8">
        <w:rPr>
          <w:rFonts w:ascii="Times New Roman" w:hAnsi="Times New Roman" w:cs="Times New Roman"/>
          <w:color w:val="1F2328"/>
          <w:shd w:val="clear" w:color="auto" w:fill="FFFFFF"/>
        </w:rPr>
        <w:t xml:space="preserve"> has been </w:t>
      </w:r>
      <w:r>
        <w:rPr>
          <w:rFonts w:ascii="Times New Roman" w:hAnsi="Times New Roman" w:cs="Times New Roman"/>
          <w:color w:val="1F2328"/>
          <w:shd w:val="clear" w:color="auto" w:fill="FFFFFF"/>
        </w:rPr>
        <w:t xml:space="preserve">complained </w:t>
      </w:r>
      <w:r w:rsidR="00CD4626">
        <w:rPr>
          <w:rFonts w:ascii="Times New Roman" w:hAnsi="Times New Roman" w:cs="Times New Roman"/>
          <w:color w:val="1F2328"/>
          <w:shd w:val="clear" w:color="auto" w:fill="FFFFFF"/>
        </w:rPr>
        <w:t xml:space="preserve">about </w:t>
      </w:r>
      <w:r>
        <w:rPr>
          <w:rFonts w:ascii="Times New Roman" w:hAnsi="Times New Roman" w:cs="Times New Roman"/>
          <w:color w:val="1F2328"/>
          <w:shd w:val="clear" w:color="auto" w:fill="FFFFFF"/>
        </w:rPr>
        <w:t xml:space="preserve">in 5G </w:t>
      </w:r>
      <w:r w:rsidR="00853BC8">
        <w:rPr>
          <w:rFonts w:ascii="Times New Roman" w:hAnsi="Times New Roman" w:cs="Times New Roman"/>
          <w:color w:val="1F2328"/>
          <w:shd w:val="clear" w:color="auto" w:fill="FFFFFF"/>
        </w:rPr>
        <w:t>is t</w:t>
      </w:r>
      <w:r w:rsidR="00CD4626">
        <w:rPr>
          <w:rFonts w:ascii="Times New Roman" w:hAnsi="Times New Roman" w:cs="Times New Roman"/>
          <w:color w:val="1F2328"/>
          <w:shd w:val="clear" w:color="auto" w:fill="FFFFFF"/>
        </w:rPr>
        <w:t>he existence</w:t>
      </w:r>
      <w:r>
        <w:rPr>
          <w:rFonts w:ascii="Times New Roman" w:hAnsi="Times New Roman" w:cs="Times New Roman"/>
          <w:color w:val="1F2328"/>
          <w:shd w:val="clear" w:color="auto" w:fill="FFFFFF"/>
        </w:rPr>
        <w:t xml:space="preserve"> several</w:t>
      </w:r>
      <w:r w:rsidR="00853BC8">
        <w:rPr>
          <w:rFonts w:ascii="Times New Roman" w:hAnsi="Times New Roman" w:cs="Times New Roman"/>
          <w:color w:val="1F2328"/>
          <w:shd w:val="clear" w:color="auto" w:fill="FFFFFF"/>
        </w:rPr>
        <w:t xml:space="preserve"> power class capabilities including per band power class, per band per BC power class, per band per BC power class</w:t>
      </w:r>
      <w:r>
        <w:rPr>
          <w:rFonts w:ascii="Times New Roman" w:hAnsi="Times New Roman" w:cs="Times New Roman"/>
          <w:color w:val="1F2328"/>
          <w:shd w:val="clear" w:color="auto" w:fill="FFFFFF"/>
        </w:rPr>
        <w:t>,</w:t>
      </w:r>
      <w:r w:rsidR="00853BC8">
        <w:rPr>
          <w:rFonts w:ascii="Times New Roman" w:hAnsi="Times New Roman" w:cs="Times New Roman"/>
          <w:color w:val="1F2328"/>
          <w:shd w:val="clear" w:color="auto" w:fill="FFFFFF"/>
        </w:rPr>
        <w:t xml:space="preserve"> </w:t>
      </w:r>
      <w:r w:rsidR="00CD4626">
        <w:rPr>
          <w:rFonts w:ascii="Times New Roman" w:hAnsi="Times New Roman" w:cs="Times New Roman"/>
          <w:color w:val="1F2328"/>
          <w:shd w:val="clear" w:color="auto" w:fill="FFFFFF"/>
        </w:rPr>
        <w:t>for which the relationship among each other are complicated thus</w:t>
      </w:r>
      <w:r w:rsidR="00853BC8">
        <w:rPr>
          <w:rFonts w:ascii="Times New Roman" w:hAnsi="Times New Roman" w:cs="Times New Roman"/>
          <w:color w:val="1F2328"/>
          <w:shd w:val="clear" w:color="auto" w:fill="FFFFFF"/>
        </w:rPr>
        <w:t xml:space="preserve"> not friendly for implementation. </w:t>
      </w:r>
      <w:r>
        <w:rPr>
          <w:rFonts w:ascii="Times New Roman" w:hAnsi="Times New Roman" w:cs="Times New Roman"/>
          <w:color w:val="1F2328"/>
          <w:shd w:val="clear" w:color="auto" w:fill="FFFFFF"/>
        </w:rPr>
        <w:t>As such, 6G presents an opport</w:t>
      </w:r>
      <w:r w:rsidR="00CD4626">
        <w:rPr>
          <w:rFonts w:ascii="Times New Roman" w:hAnsi="Times New Roman" w:cs="Times New Roman"/>
          <w:color w:val="1F2328"/>
          <w:shd w:val="clear" w:color="auto" w:fill="FFFFFF"/>
        </w:rPr>
        <w:t>unity</w:t>
      </w:r>
      <w:r>
        <w:rPr>
          <w:rFonts w:ascii="Times New Roman" w:hAnsi="Times New Roman" w:cs="Times New Roman"/>
          <w:color w:val="1F2328"/>
          <w:shd w:val="clear" w:color="auto" w:fill="FFFFFF"/>
        </w:rPr>
        <w:t xml:space="preserve"> to reconsider and streamline the power class concept and its associated capabilities. One popular proposal is to remove the per BC power class</w:t>
      </w:r>
      <w:r w:rsidR="00CD4626">
        <w:rPr>
          <w:rFonts w:ascii="Times New Roman" w:hAnsi="Times New Roman" w:cs="Times New Roman"/>
          <w:color w:val="1F2328"/>
          <w:shd w:val="clear" w:color="auto" w:fill="FFFFFF"/>
        </w:rPr>
        <w:t xml:space="preserve"> concept</w:t>
      </w:r>
      <w:r>
        <w:rPr>
          <w:rFonts w:ascii="Times New Roman" w:hAnsi="Times New Roman" w:cs="Times New Roman"/>
          <w:color w:val="1F2328"/>
          <w:shd w:val="clear" w:color="auto" w:fill="FFFFFF"/>
        </w:rPr>
        <w:t xml:space="preserve">. Instead, sum up the per band power class instead for inter-band CA, and allow to transmit up to the per-band power class for intra-band CA. This approach </w:t>
      </w:r>
      <w:r w:rsidR="00CD4626">
        <w:rPr>
          <w:rFonts w:ascii="Times New Roman" w:hAnsi="Times New Roman" w:cs="Times New Roman"/>
          <w:color w:val="1F2328"/>
          <w:shd w:val="clear" w:color="auto" w:fill="FFFFFF"/>
        </w:rPr>
        <w:t>aligns with our</w:t>
      </w:r>
      <w:r>
        <w:rPr>
          <w:rFonts w:ascii="Times New Roman" w:hAnsi="Times New Roman" w:cs="Times New Roman"/>
          <w:color w:val="1F2328"/>
          <w:shd w:val="clear" w:color="auto" w:fill="FFFFFF"/>
        </w:rPr>
        <w:t xml:space="preserve"> our interest. </w:t>
      </w:r>
    </w:p>
    <w:p w14:paraId="116020BD" w14:textId="2746AF90" w:rsidR="00CD4626" w:rsidRDefault="00CD4626" w:rsidP="00746127">
      <w:pPr>
        <w:spacing w:afterLines="50" w:after="156"/>
        <w:rPr>
          <w:rFonts w:ascii="Times New Roman" w:hAnsi="Times New Roman" w:cs="Times New Roman"/>
          <w:color w:val="1F2328"/>
          <w:shd w:val="clear" w:color="auto" w:fill="FFFFFF"/>
        </w:rPr>
      </w:pPr>
      <w:r>
        <w:rPr>
          <w:rFonts w:ascii="Times New Roman" w:hAnsi="Times New Roman" w:cs="Times New Roman" w:hint="eastAsia"/>
          <w:color w:val="1F2328"/>
          <w:shd w:val="clear" w:color="auto" w:fill="FFFFFF"/>
        </w:rPr>
        <w:t>T</w:t>
      </w:r>
      <w:r>
        <w:rPr>
          <w:rFonts w:ascii="Times New Roman" w:hAnsi="Times New Roman" w:cs="Times New Roman"/>
          <w:color w:val="1F2328"/>
          <w:shd w:val="clear" w:color="auto" w:fill="FFFFFF"/>
        </w:rPr>
        <w:t>he pros and cons of aforementioned proposals are summarized in Observation 3.</w:t>
      </w:r>
    </w:p>
    <w:p w14:paraId="5D4DBD71" w14:textId="3609A01E" w:rsidR="00EA252C" w:rsidRDefault="00EA252C" w:rsidP="00746127">
      <w:pPr>
        <w:spacing w:afterLines="50" w:after="156"/>
        <w:rPr>
          <w:rFonts w:ascii="Times New Roman" w:eastAsia="宋体" w:hAnsi="Times New Roman" w:cs="Times New Roman"/>
          <w:b/>
          <w:bCs/>
          <w:szCs w:val="21"/>
        </w:rPr>
      </w:pPr>
      <w:r w:rsidRPr="00EA252C">
        <w:rPr>
          <w:rFonts w:ascii="Times New Roman" w:eastAsia="宋体" w:hAnsi="Times New Roman" w:cs="Times New Roman" w:hint="eastAsia"/>
          <w:b/>
          <w:bCs/>
          <w:szCs w:val="21"/>
        </w:rPr>
        <w:t>O</w:t>
      </w:r>
      <w:r w:rsidRPr="00EA252C">
        <w:rPr>
          <w:rFonts w:ascii="Times New Roman" w:eastAsia="宋体" w:hAnsi="Times New Roman" w:cs="Times New Roman"/>
          <w:b/>
          <w:bCs/>
          <w:szCs w:val="21"/>
        </w:rPr>
        <w:t xml:space="preserve">bservation </w:t>
      </w:r>
      <w:r w:rsidR="00751790">
        <w:rPr>
          <w:rFonts w:ascii="Times New Roman" w:eastAsia="宋体" w:hAnsi="Times New Roman" w:cs="Times New Roman"/>
          <w:b/>
          <w:bCs/>
          <w:szCs w:val="21"/>
        </w:rPr>
        <w:t>4</w:t>
      </w:r>
      <w:r w:rsidRPr="00EA252C">
        <w:rPr>
          <w:rFonts w:ascii="Times New Roman" w:eastAsia="宋体" w:hAnsi="Times New Roman" w:cs="Times New Roman"/>
          <w:b/>
          <w:bCs/>
          <w:szCs w:val="21"/>
        </w:rPr>
        <w:t xml:space="preserve">: </w:t>
      </w:r>
      <w:r>
        <w:rPr>
          <w:rFonts w:ascii="Times New Roman" w:eastAsia="宋体" w:hAnsi="Times New Roman" w:cs="Times New Roman"/>
          <w:b/>
          <w:bCs/>
          <w:szCs w:val="21"/>
        </w:rPr>
        <w:t xml:space="preserve">The pros and cons for different approaches to fully </w:t>
      </w:r>
      <w:r w:rsidR="00CD4626">
        <w:rPr>
          <w:rFonts w:ascii="Times New Roman" w:eastAsia="宋体" w:hAnsi="Times New Roman" w:cs="Times New Roman"/>
          <w:b/>
          <w:bCs/>
          <w:szCs w:val="21"/>
        </w:rPr>
        <w:t xml:space="preserve">utilize </w:t>
      </w:r>
      <w:r>
        <w:rPr>
          <w:rFonts w:ascii="Times New Roman" w:eastAsia="宋体" w:hAnsi="Times New Roman" w:cs="Times New Roman"/>
          <w:b/>
          <w:bCs/>
          <w:szCs w:val="21"/>
        </w:rPr>
        <w:t xml:space="preserve">PA capabilities are summarized in the following Table. </w:t>
      </w:r>
    </w:p>
    <w:tbl>
      <w:tblPr>
        <w:tblW w:w="5000" w:type="pct"/>
        <w:tblCellMar>
          <w:left w:w="0" w:type="dxa"/>
          <w:right w:w="0" w:type="dxa"/>
        </w:tblCellMar>
        <w:tblLook w:val="04A0" w:firstRow="1" w:lastRow="0" w:firstColumn="1" w:lastColumn="0" w:noHBand="0" w:noVBand="1"/>
      </w:tblPr>
      <w:tblGrid>
        <w:gridCol w:w="1340"/>
        <w:gridCol w:w="1817"/>
        <w:gridCol w:w="1959"/>
        <w:gridCol w:w="4610"/>
      </w:tblGrid>
      <w:tr w:rsidR="00EA252C" w:rsidRPr="00EA252C" w14:paraId="36D74CB0" w14:textId="77777777" w:rsidTr="00EA252C">
        <w:trPr>
          <w:trHeight w:val="286"/>
        </w:trPr>
        <w:tc>
          <w:tcPr>
            <w:tcW w:w="689"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7B6199D6"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Single CC or CA</w:t>
            </w:r>
          </w:p>
        </w:tc>
        <w:tc>
          <w:tcPr>
            <w:tcW w:w="934"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6A57A06C"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 xml:space="preserve">Proposal </w:t>
            </w:r>
          </w:p>
        </w:tc>
        <w:tc>
          <w:tcPr>
            <w:tcW w:w="1007"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3EB24ED6"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Details</w:t>
            </w:r>
          </w:p>
        </w:tc>
        <w:tc>
          <w:tcPr>
            <w:tcW w:w="2371" w:type="pct"/>
            <w:tcBorders>
              <w:top w:val="single" w:sz="8" w:space="0" w:color="FFFFFF"/>
              <w:left w:val="single" w:sz="8" w:space="0" w:color="FFFFFF"/>
              <w:bottom w:val="single" w:sz="24" w:space="0" w:color="FFFFFF"/>
              <w:right w:val="single" w:sz="8" w:space="0" w:color="FFFFFF"/>
            </w:tcBorders>
            <w:shd w:val="clear" w:color="auto" w:fill="4472C4"/>
            <w:tcMar>
              <w:top w:w="15" w:type="dxa"/>
              <w:left w:w="72" w:type="dxa"/>
              <w:bottom w:w="0" w:type="dxa"/>
              <w:right w:w="72" w:type="dxa"/>
            </w:tcMar>
            <w:hideMark/>
          </w:tcPr>
          <w:p w14:paraId="59874E65"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Pros and Cons</w:t>
            </w:r>
          </w:p>
        </w:tc>
      </w:tr>
      <w:tr w:rsidR="00EA252C" w:rsidRPr="00EA252C" w14:paraId="25198201" w14:textId="77777777" w:rsidTr="00EA252C">
        <w:trPr>
          <w:trHeight w:val="1430"/>
        </w:trPr>
        <w:tc>
          <w:tcPr>
            <w:tcW w:w="689" w:type="pct"/>
            <w:tcBorders>
              <w:top w:val="single" w:sz="24" w:space="0" w:color="FFFFFF"/>
              <w:left w:val="single" w:sz="8" w:space="0" w:color="FFFFFF"/>
              <w:bottom w:val="single" w:sz="8" w:space="0" w:color="FFFFFF"/>
              <w:right w:val="single" w:sz="8" w:space="0" w:color="FFFFFF"/>
            </w:tcBorders>
            <w:shd w:val="clear" w:color="auto" w:fill="4472C4"/>
            <w:tcMar>
              <w:top w:w="15" w:type="dxa"/>
              <w:left w:w="72" w:type="dxa"/>
              <w:bottom w:w="0" w:type="dxa"/>
              <w:right w:w="72" w:type="dxa"/>
            </w:tcMar>
            <w:hideMark/>
          </w:tcPr>
          <w:p w14:paraId="7CA5C72A"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t xml:space="preserve">Single CC </w:t>
            </w:r>
          </w:p>
        </w:tc>
        <w:tc>
          <w:tcPr>
            <w:tcW w:w="934" w:type="pct"/>
            <w:tcBorders>
              <w:top w:val="single" w:sz="24"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7ED67E2E"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Asymmetric TxD</w:t>
            </w:r>
          </w:p>
          <w:p w14:paraId="05B3A885"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等线" w:hAnsi="Times New Roman" w:cs="Times New Roman"/>
                <w:color w:val="000000" w:themeColor="dark1"/>
                <w:sz w:val="20"/>
                <w:szCs w:val="20"/>
              </w:rPr>
              <w:t>Asymmetric UL MIMO</w:t>
            </w:r>
          </w:p>
        </w:tc>
        <w:tc>
          <w:tcPr>
            <w:tcW w:w="1007" w:type="pct"/>
            <w:tcBorders>
              <w:top w:val="single" w:sz="24"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5854A8E4"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Like 26dBm+23dBm</w:t>
            </w:r>
          </w:p>
          <w:p w14:paraId="42E023F8"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 xml:space="preserve">Like 26+23+23+23 </w:t>
            </w:r>
          </w:p>
        </w:tc>
        <w:tc>
          <w:tcPr>
            <w:tcW w:w="2371" w:type="pct"/>
            <w:tcBorders>
              <w:top w:val="single" w:sz="24"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2BD0C593"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4472C4" w:themeColor="accent1"/>
                <w:sz w:val="20"/>
                <w:szCs w:val="20"/>
              </w:rPr>
              <w:t xml:space="preserve">Pros: </w:t>
            </w:r>
            <w:r w:rsidRPr="00EA252C">
              <w:rPr>
                <w:rFonts w:ascii="Times New Roman" w:eastAsia="宋体" w:hAnsi="Times New Roman" w:cs="Times New Roman"/>
                <w:color w:val="000000" w:themeColor="dark1"/>
                <w:sz w:val="20"/>
                <w:szCs w:val="20"/>
              </w:rPr>
              <w:t>Fully utilize PA capability, higher power for conductive</w:t>
            </w:r>
          </w:p>
          <w:p w14:paraId="03386223" w14:textId="58E440F4"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ED7D31" w:themeColor="accent2"/>
                <w:sz w:val="20"/>
                <w:szCs w:val="20"/>
              </w:rPr>
              <w:t xml:space="preserve">Cons: </w:t>
            </w:r>
            <w:r w:rsidRPr="00EA252C">
              <w:rPr>
                <w:rFonts w:ascii="Times New Roman" w:eastAsia="宋体" w:hAnsi="Times New Roman" w:cs="Times New Roman"/>
                <w:color w:val="000000" w:themeColor="dark1"/>
                <w:sz w:val="20"/>
                <w:szCs w:val="20"/>
              </w:rPr>
              <w:t>Questionable gain for OTA; Even complex for 4Tx-TxD; Further complicate CA implementation; Need to consider whether to define req. for non-integer PC</w:t>
            </w:r>
            <w:r w:rsidR="00B57BB5">
              <w:rPr>
                <w:rFonts w:ascii="Times New Roman" w:eastAsia="宋体" w:hAnsi="Times New Roman" w:cs="Times New Roman"/>
                <w:color w:val="000000" w:themeColor="dark1"/>
                <w:sz w:val="20"/>
                <w:szCs w:val="20"/>
              </w:rPr>
              <w:t xml:space="preserve"> </w:t>
            </w:r>
            <w:r w:rsidRPr="00EA252C">
              <w:rPr>
                <w:rFonts w:ascii="Times New Roman" w:eastAsia="宋体" w:hAnsi="Times New Roman" w:cs="Times New Roman"/>
                <w:color w:val="000000" w:themeColor="dark1"/>
                <w:sz w:val="20"/>
                <w:szCs w:val="20"/>
              </w:rPr>
              <w:t>(i.e., duty cycle for SAR, MPR/AMPR, ACLR etc) and if new conformance test rule needed</w:t>
            </w:r>
          </w:p>
        </w:tc>
      </w:tr>
      <w:tr w:rsidR="00EA252C" w:rsidRPr="00EA252C" w14:paraId="2B1A2B2A" w14:textId="77777777" w:rsidTr="00EA252C">
        <w:trPr>
          <w:trHeight w:val="2288"/>
        </w:trPr>
        <w:tc>
          <w:tcPr>
            <w:tcW w:w="689" w:type="pct"/>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72" w:type="dxa"/>
              <w:bottom w:w="0" w:type="dxa"/>
              <w:right w:w="72" w:type="dxa"/>
            </w:tcMar>
            <w:hideMark/>
          </w:tcPr>
          <w:p w14:paraId="5E9D1710"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FFFFFF" w:themeColor="light1"/>
                <w:sz w:val="20"/>
                <w:szCs w:val="20"/>
              </w:rPr>
              <w:lastRenderedPageBreak/>
              <w:t>CA operation</w:t>
            </w:r>
          </w:p>
        </w:tc>
        <w:tc>
          <w:tcPr>
            <w:tcW w:w="934" w:type="pct"/>
            <w:tcBorders>
              <w:top w:val="single" w:sz="8" w:space="0" w:color="FFFFFF"/>
              <w:left w:val="single" w:sz="8" w:space="0" w:color="FFFFFF"/>
              <w:bottom w:val="single" w:sz="8" w:space="0" w:color="FFFFFF"/>
              <w:right w:val="single" w:sz="8" w:space="0" w:color="FFFFFF"/>
            </w:tcBorders>
            <w:shd w:val="clear" w:color="auto" w:fill="E9EBF5"/>
            <w:tcMar>
              <w:top w:w="15" w:type="dxa"/>
              <w:left w:w="72" w:type="dxa"/>
              <w:bottom w:w="0" w:type="dxa"/>
              <w:right w:w="72" w:type="dxa"/>
            </w:tcMar>
            <w:hideMark/>
          </w:tcPr>
          <w:p w14:paraId="4B8AA238"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text1"/>
                <w:sz w:val="20"/>
                <w:szCs w:val="20"/>
              </w:rPr>
              <w:t>Remove HPUE applicability Notes in clause 5</w:t>
            </w:r>
          </w:p>
          <w:p w14:paraId="207E1D48"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等线" w:hAnsi="Times New Roman" w:cs="Times New Roman"/>
                <w:color w:val="000000" w:themeColor="text1"/>
                <w:sz w:val="20"/>
                <w:szCs w:val="20"/>
              </w:rPr>
              <w:t>(Refer to CR R4-</w:t>
            </w:r>
            <w:r w:rsidRPr="00EA252C">
              <w:rPr>
                <w:rFonts w:ascii="Times New Roman" w:eastAsia="宋体" w:hAnsi="Times New Roman" w:cs="Times New Roman"/>
                <w:color w:val="000000" w:themeColor="text1"/>
                <w:sz w:val="20"/>
                <w:szCs w:val="20"/>
              </w:rPr>
              <w:t>2510045</w:t>
            </w:r>
            <w:r w:rsidRPr="00EA252C">
              <w:rPr>
                <w:rFonts w:ascii="Times New Roman" w:eastAsia="等线" w:hAnsi="Times New Roman" w:cs="Times New Roman"/>
                <w:color w:val="000000" w:themeColor="text1"/>
                <w:sz w:val="20"/>
                <w:szCs w:val="20"/>
              </w:rPr>
              <w:t>)</w:t>
            </w:r>
          </w:p>
        </w:tc>
        <w:tc>
          <w:tcPr>
            <w:tcW w:w="1007" w:type="pct"/>
            <w:tcBorders>
              <w:top w:val="single" w:sz="8" w:space="0" w:color="FFFFFF"/>
              <w:left w:val="single" w:sz="8" w:space="0" w:color="FFFFFF"/>
              <w:bottom w:val="single" w:sz="8" w:space="0" w:color="FFFFFF"/>
              <w:right w:val="single" w:sz="8" w:space="0" w:color="FFFFFF"/>
            </w:tcBorders>
            <w:shd w:val="clear" w:color="auto" w:fill="E9EBF5"/>
            <w:tcMar>
              <w:top w:w="15" w:type="dxa"/>
              <w:left w:w="72" w:type="dxa"/>
              <w:bottom w:w="0" w:type="dxa"/>
              <w:right w:w="72" w:type="dxa"/>
            </w:tcMar>
            <w:hideMark/>
          </w:tcPr>
          <w:p w14:paraId="21360BF4"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Along with the success of HPUE MSD LUT</w:t>
            </w:r>
          </w:p>
        </w:tc>
        <w:tc>
          <w:tcPr>
            <w:tcW w:w="2371" w:type="pct"/>
            <w:tcBorders>
              <w:top w:val="single" w:sz="8" w:space="0" w:color="FFFFFF"/>
              <w:left w:val="single" w:sz="8" w:space="0" w:color="FFFFFF"/>
              <w:bottom w:val="single" w:sz="8" w:space="0" w:color="FFFFFF"/>
              <w:right w:val="single" w:sz="8" w:space="0" w:color="FFFFFF"/>
            </w:tcBorders>
            <w:shd w:val="clear" w:color="auto" w:fill="E9EBF5"/>
            <w:tcMar>
              <w:top w:w="15" w:type="dxa"/>
              <w:left w:w="72" w:type="dxa"/>
              <w:bottom w:w="0" w:type="dxa"/>
              <w:right w:w="72" w:type="dxa"/>
            </w:tcMar>
            <w:hideMark/>
          </w:tcPr>
          <w:p w14:paraId="31755D58"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4472C4" w:themeColor="accent1"/>
                <w:sz w:val="20"/>
                <w:szCs w:val="20"/>
              </w:rPr>
              <w:t xml:space="preserve">Pros: </w:t>
            </w:r>
            <w:r w:rsidRPr="00EA252C">
              <w:rPr>
                <w:rFonts w:ascii="Times New Roman" w:eastAsia="宋体" w:hAnsi="Times New Roman" w:cs="Times New Roman"/>
                <w:color w:val="000000" w:themeColor="dark1"/>
                <w:sz w:val="20"/>
                <w:szCs w:val="20"/>
              </w:rPr>
              <w:t>No delay of NW deployment nor UE implementation by replacing the step-by-step RAN4 BC introduction procedure</w:t>
            </w:r>
          </w:p>
          <w:p w14:paraId="7E8ABA4D" w14:textId="347FF019"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ED7D31" w:themeColor="accent2"/>
                <w:sz w:val="20"/>
                <w:szCs w:val="20"/>
              </w:rPr>
              <w:t xml:space="preserve">Cons: </w:t>
            </w:r>
            <w:r w:rsidRPr="00EA252C">
              <w:rPr>
                <w:rFonts w:ascii="Times New Roman" w:eastAsia="宋体" w:hAnsi="Times New Roman" w:cs="Times New Roman"/>
                <w:color w:val="000000" w:themeColor="dark1"/>
                <w:sz w:val="20"/>
                <w:szCs w:val="20"/>
              </w:rPr>
              <w:t xml:space="preserve">Maybe concerned by some </w:t>
            </w:r>
            <w:r w:rsidR="00CD4626">
              <w:rPr>
                <w:rFonts w:ascii="Times New Roman" w:eastAsia="宋体" w:hAnsi="Times New Roman" w:cs="Times New Roman"/>
                <w:color w:val="000000" w:themeColor="dark1"/>
                <w:sz w:val="20"/>
                <w:szCs w:val="20"/>
              </w:rPr>
              <w:t>chipset/UE</w:t>
            </w:r>
            <w:r w:rsidRPr="00EA252C">
              <w:rPr>
                <w:rFonts w:ascii="Times New Roman" w:eastAsia="宋体" w:hAnsi="Times New Roman" w:cs="Times New Roman"/>
                <w:color w:val="000000" w:themeColor="dark1"/>
                <w:sz w:val="20"/>
                <w:szCs w:val="20"/>
              </w:rPr>
              <w:t xml:space="preserve"> vendor as a mass of combos will be allowed for HP; Maybe unfair to BC TP/CR reviewer for thorough checking of MSD exception (significant workload); </w:t>
            </w:r>
          </w:p>
        </w:tc>
      </w:tr>
      <w:tr w:rsidR="00EA252C" w:rsidRPr="00EA252C" w14:paraId="1B0B354F" w14:textId="77777777" w:rsidTr="00EA252C">
        <w:trPr>
          <w:trHeight w:val="1716"/>
        </w:trPr>
        <w:tc>
          <w:tcPr>
            <w:tcW w:w="689" w:type="pct"/>
            <w:vMerge/>
            <w:tcBorders>
              <w:top w:val="single" w:sz="8" w:space="0" w:color="FFFFFF"/>
              <w:left w:val="single" w:sz="8" w:space="0" w:color="FFFFFF"/>
              <w:bottom w:val="single" w:sz="8" w:space="0" w:color="FFFFFF"/>
              <w:right w:val="single" w:sz="8" w:space="0" w:color="FFFFFF"/>
            </w:tcBorders>
            <w:vAlign w:val="center"/>
            <w:hideMark/>
          </w:tcPr>
          <w:p w14:paraId="25F6A23B" w14:textId="77777777" w:rsidR="00EA252C" w:rsidRPr="00EA252C" w:rsidRDefault="00EA252C" w:rsidP="00EA252C">
            <w:pPr>
              <w:widowControl/>
              <w:jc w:val="left"/>
              <w:rPr>
                <w:rFonts w:ascii="Times New Roman" w:eastAsia="宋体" w:hAnsi="Times New Roman" w:cs="Times New Roman"/>
                <w:kern w:val="0"/>
                <w:sz w:val="20"/>
                <w:szCs w:val="20"/>
              </w:rPr>
            </w:pPr>
          </w:p>
        </w:tc>
        <w:tc>
          <w:tcPr>
            <w:tcW w:w="934" w:type="pct"/>
            <w:tcBorders>
              <w:top w:val="single" w:sz="8"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01BA7F37"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Extend “RAN task” method</w:t>
            </w:r>
          </w:p>
          <w:p w14:paraId="6AAF02EC"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 xml:space="preserve">(Refer to CR R4-2420520 and WF R4-2420525) </w:t>
            </w:r>
          </w:p>
        </w:tc>
        <w:tc>
          <w:tcPr>
            <w:tcW w:w="1007" w:type="pct"/>
            <w:tcBorders>
              <w:top w:val="single" w:sz="8"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570FFC70"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Extend the ideas for “single UL CC configured” to “multiple UL CC configured”</w:t>
            </w:r>
          </w:p>
        </w:tc>
        <w:tc>
          <w:tcPr>
            <w:tcW w:w="2371" w:type="pct"/>
            <w:tcBorders>
              <w:top w:val="single" w:sz="8" w:space="0" w:color="FFFFFF"/>
              <w:left w:val="single" w:sz="8" w:space="0" w:color="FFFFFF"/>
              <w:bottom w:val="single" w:sz="8" w:space="0" w:color="FFFFFF"/>
              <w:right w:val="single" w:sz="8" w:space="0" w:color="FFFFFF"/>
            </w:tcBorders>
            <w:shd w:val="clear" w:color="auto" w:fill="CFD5EA"/>
            <w:tcMar>
              <w:top w:w="15" w:type="dxa"/>
              <w:left w:w="72" w:type="dxa"/>
              <w:bottom w:w="0" w:type="dxa"/>
              <w:right w:w="72" w:type="dxa"/>
            </w:tcMar>
            <w:hideMark/>
          </w:tcPr>
          <w:p w14:paraId="1B544A54"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4472C4" w:themeColor="accent1"/>
                <w:sz w:val="20"/>
                <w:szCs w:val="20"/>
              </w:rPr>
              <w:t xml:space="preserve">Pros: </w:t>
            </w:r>
            <w:r w:rsidRPr="00EA252C">
              <w:rPr>
                <w:rFonts w:ascii="Times New Roman" w:eastAsia="宋体" w:hAnsi="Times New Roman" w:cs="Times New Roman"/>
                <w:color w:val="000000" w:themeColor="dark1"/>
                <w:sz w:val="20"/>
                <w:szCs w:val="20"/>
              </w:rPr>
              <w:t>Moderate spec impact&amp;RAN4 basket procedure impact</w:t>
            </w:r>
          </w:p>
          <w:p w14:paraId="0BB432BD" w14:textId="2B2AC45A"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ED7D31" w:themeColor="accent2"/>
                <w:sz w:val="20"/>
                <w:szCs w:val="20"/>
              </w:rPr>
              <w:t xml:space="preserve">Cons: </w:t>
            </w:r>
            <w:r w:rsidRPr="00EA252C">
              <w:rPr>
                <w:rFonts w:ascii="Times New Roman" w:eastAsia="宋体" w:hAnsi="Times New Roman" w:cs="Times New Roman"/>
                <w:color w:val="000000" w:themeColor="dark1"/>
                <w:sz w:val="20"/>
                <w:szCs w:val="20"/>
              </w:rPr>
              <w:t>Interim solution</w:t>
            </w:r>
            <w:r w:rsidR="00CD4626">
              <w:rPr>
                <w:rFonts w:ascii="Times New Roman" w:eastAsia="宋体" w:hAnsi="Times New Roman" w:cs="Times New Roman"/>
                <w:color w:val="000000" w:themeColor="dark1"/>
                <w:sz w:val="20"/>
                <w:szCs w:val="20"/>
              </w:rPr>
              <w:t xml:space="preserve"> </w:t>
            </w:r>
            <w:r w:rsidRPr="00EA252C">
              <w:rPr>
                <w:rFonts w:ascii="Times New Roman" w:eastAsia="宋体" w:hAnsi="Times New Roman" w:cs="Times New Roman"/>
                <w:color w:val="000000" w:themeColor="dark1"/>
                <w:sz w:val="20"/>
                <w:szCs w:val="20"/>
              </w:rPr>
              <w:t>(as exception), not the best way for ecosystem</w:t>
            </w:r>
          </w:p>
        </w:tc>
      </w:tr>
      <w:tr w:rsidR="00EA252C" w:rsidRPr="00EA252C" w14:paraId="79CDF651" w14:textId="77777777" w:rsidTr="00EA252C">
        <w:trPr>
          <w:trHeight w:val="2574"/>
        </w:trPr>
        <w:tc>
          <w:tcPr>
            <w:tcW w:w="689" w:type="pct"/>
            <w:vMerge/>
            <w:tcBorders>
              <w:top w:val="single" w:sz="8" w:space="0" w:color="FFFFFF"/>
              <w:left w:val="single" w:sz="8" w:space="0" w:color="FFFFFF"/>
              <w:bottom w:val="single" w:sz="8" w:space="0" w:color="FFFFFF"/>
              <w:right w:val="single" w:sz="8" w:space="0" w:color="FFFFFF"/>
            </w:tcBorders>
            <w:vAlign w:val="center"/>
            <w:hideMark/>
          </w:tcPr>
          <w:p w14:paraId="1808D777" w14:textId="77777777" w:rsidR="00EA252C" w:rsidRPr="00EA252C" w:rsidRDefault="00EA252C" w:rsidP="00EA252C">
            <w:pPr>
              <w:widowControl/>
              <w:jc w:val="left"/>
              <w:rPr>
                <w:rFonts w:ascii="Times New Roman" w:eastAsia="宋体" w:hAnsi="Times New Roman" w:cs="Times New Roman"/>
                <w:kern w:val="0"/>
                <w:sz w:val="20"/>
                <w:szCs w:val="20"/>
              </w:rPr>
            </w:pPr>
          </w:p>
        </w:tc>
        <w:tc>
          <w:tcPr>
            <w:tcW w:w="934" w:type="pct"/>
            <w:tcBorders>
              <w:top w:val="single" w:sz="8" w:space="0" w:color="FFFFFF"/>
              <w:left w:val="single" w:sz="8" w:space="0" w:color="FFFFFF"/>
              <w:bottom w:val="single" w:sz="8" w:space="0" w:color="FFFFFF"/>
              <w:right w:val="single" w:sz="8" w:space="0" w:color="FFFFFF"/>
            </w:tcBorders>
            <w:shd w:val="clear" w:color="auto" w:fill="E9EBF5"/>
            <w:tcMar>
              <w:top w:w="15" w:type="dxa"/>
              <w:left w:w="72" w:type="dxa"/>
              <w:bottom w:w="0" w:type="dxa"/>
              <w:right w:w="72" w:type="dxa"/>
            </w:tcMar>
            <w:hideMark/>
          </w:tcPr>
          <w:p w14:paraId="263EB9D0"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000000" w:themeColor="dark1"/>
                <w:sz w:val="20"/>
                <w:szCs w:val="20"/>
              </w:rPr>
              <w:t>Remove per BC Power class concept</w:t>
            </w:r>
            <w:r w:rsidRPr="00EA252C">
              <w:rPr>
                <w:rFonts w:ascii="Times New Roman" w:eastAsia="宋体" w:hAnsi="Times New Roman" w:cs="Times New Roman"/>
                <w:color w:val="000000" w:themeColor="dark1"/>
                <w:sz w:val="20"/>
                <w:szCs w:val="20"/>
              </w:rPr>
              <w:t xml:space="preserve"> (at least for inter-band CA)</w:t>
            </w:r>
          </w:p>
        </w:tc>
        <w:tc>
          <w:tcPr>
            <w:tcW w:w="1007" w:type="pct"/>
            <w:tcBorders>
              <w:top w:val="single" w:sz="8" w:space="0" w:color="FFFFFF"/>
              <w:left w:val="single" w:sz="8" w:space="0" w:color="FFFFFF"/>
              <w:bottom w:val="single" w:sz="8" w:space="0" w:color="FFFFFF"/>
              <w:right w:val="single" w:sz="8" w:space="0" w:color="FFFFFF"/>
            </w:tcBorders>
            <w:shd w:val="clear" w:color="auto" w:fill="E9EBF5"/>
            <w:tcMar>
              <w:top w:w="15" w:type="dxa"/>
              <w:left w:w="72" w:type="dxa"/>
              <w:bottom w:w="0" w:type="dxa"/>
              <w:right w:w="72" w:type="dxa"/>
            </w:tcMar>
            <w:hideMark/>
          </w:tcPr>
          <w:p w14:paraId="4F6B2246"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color w:val="000000" w:themeColor="dark1"/>
                <w:sz w:val="20"/>
                <w:szCs w:val="20"/>
              </w:rPr>
              <w:t>The sum of the power capability from each band</w:t>
            </w:r>
          </w:p>
        </w:tc>
        <w:tc>
          <w:tcPr>
            <w:tcW w:w="2371" w:type="pct"/>
            <w:tcBorders>
              <w:top w:val="single" w:sz="8" w:space="0" w:color="FFFFFF"/>
              <w:left w:val="single" w:sz="8" w:space="0" w:color="FFFFFF"/>
              <w:bottom w:val="single" w:sz="8" w:space="0" w:color="FFFFFF"/>
              <w:right w:val="single" w:sz="8" w:space="0" w:color="FFFFFF"/>
            </w:tcBorders>
            <w:shd w:val="clear" w:color="auto" w:fill="E9EBF5"/>
            <w:tcMar>
              <w:top w:w="15" w:type="dxa"/>
              <w:left w:w="72" w:type="dxa"/>
              <w:bottom w:w="0" w:type="dxa"/>
              <w:right w:w="72" w:type="dxa"/>
            </w:tcMar>
            <w:hideMark/>
          </w:tcPr>
          <w:p w14:paraId="5C0EBCBB" w14:textId="77777777"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4472C4" w:themeColor="accent1"/>
                <w:sz w:val="20"/>
                <w:szCs w:val="20"/>
              </w:rPr>
              <w:t xml:space="preserve">Pros: </w:t>
            </w:r>
            <w:r w:rsidRPr="00EA252C">
              <w:rPr>
                <w:rFonts w:ascii="Times New Roman" w:eastAsia="宋体" w:hAnsi="Times New Roman" w:cs="Times New Roman"/>
                <w:color w:val="000000" w:themeColor="dark1"/>
                <w:sz w:val="20"/>
                <w:szCs w:val="20"/>
              </w:rPr>
              <w:t>Fully utilize PA capability, higher power achieved; No delay of NW deployment nor UE implementation by replacing the step-by-step RAN4 BC introduction procedure</w:t>
            </w:r>
          </w:p>
          <w:p w14:paraId="3C6B41F4" w14:textId="2E978122" w:rsidR="00EA252C" w:rsidRPr="00EA252C" w:rsidRDefault="00EA252C" w:rsidP="00EA252C">
            <w:pPr>
              <w:widowControl/>
              <w:jc w:val="left"/>
              <w:rPr>
                <w:rFonts w:ascii="Times New Roman" w:eastAsia="宋体" w:hAnsi="Times New Roman" w:cs="Times New Roman"/>
                <w:kern w:val="0"/>
                <w:sz w:val="20"/>
                <w:szCs w:val="20"/>
              </w:rPr>
            </w:pPr>
            <w:r w:rsidRPr="00EA252C">
              <w:rPr>
                <w:rFonts w:ascii="Times New Roman" w:eastAsia="宋体" w:hAnsi="Times New Roman" w:cs="Times New Roman"/>
                <w:b/>
                <w:bCs/>
                <w:color w:val="ED7D31" w:themeColor="accent2"/>
                <w:sz w:val="20"/>
                <w:szCs w:val="20"/>
              </w:rPr>
              <w:t>Cons:</w:t>
            </w:r>
            <w:r w:rsidRPr="00EA252C">
              <w:rPr>
                <w:rFonts w:ascii="Times New Roman" w:eastAsia="宋体" w:hAnsi="Times New Roman" w:cs="Times New Roman"/>
                <w:color w:val="000000" w:themeColor="dark1"/>
                <w:sz w:val="20"/>
                <w:szCs w:val="20"/>
              </w:rPr>
              <w:t xml:space="preserve"> Need to consider whether to define requirements for non-integer PC (Most req. are per-band req. in 5G except MSD, duty cycle for SAR) and if new conformance test rule needed</w:t>
            </w:r>
          </w:p>
        </w:tc>
      </w:tr>
    </w:tbl>
    <w:p w14:paraId="110B825E" w14:textId="77777777" w:rsidR="00EA252C" w:rsidRPr="00EA252C" w:rsidRDefault="00EA252C" w:rsidP="00746127">
      <w:pPr>
        <w:spacing w:afterLines="50" w:after="156"/>
        <w:rPr>
          <w:rFonts w:ascii="Times New Roman" w:eastAsia="宋体" w:hAnsi="Times New Roman" w:cs="Times New Roman"/>
          <w:b/>
          <w:bCs/>
          <w:szCs w:val="21"/>
        </w:rPr>
      </w:pPr>
    </w:p>
    <w:p w14:paraId="40636AA8" w14:textId="77777777" w:rsidR="00DC6DE4" w:rsidRDefault="00EA252C" w:rsidP="00DC6DE4">
      <w:pPr>
        <w:rPr>
          <w:rFonts w:ascii="Times New Roman" w:eastAsia="宋体" w:hAnsi="Times New Roman" w:cs="Times New Roman"/>
          <w:b/>
          <w:bCs/>
          <w:szCs w:val="21"/>
        </w:rPr>
      </w:pPr>
      <w:r w:rsidRPr="00876C1E">
        <w:rPr>
          <w:rFonts w:ascii="Times New Roman" w:eastAsia="宋体" w:hAnsi="Times New Roman" w:cs="Times New Roman" w:hint="eastAsia"/>
          <w:b/>
          <w:bCs/>
          <w:szCs w:val="21"/>
        </w:rPr>
        <w:t>P</w:t>
      </w:r>
      <w:r w:rsidRPr="00876C1E">
        <w:rPr>
          <w:rFonts w:ascii="Times New Roman" w:eastAsia="宋体" w:hAnsi="Times New Roman" w:cs="Times New Roman"/>
          <w:b/>
          <w:bCs/>
          <w:szCs w:val="21"/>
        </w:rPr>
        <w:t xml:space="preserve">roposal </w:t>
      </w:r>
      <w:r>
        <w:rPr>
          <w:rFonts w:ascii="Times New Roman" w:eastAsia="宋体" w:hAnsi="Times New Roman" w:cs="Times New Roman"/>
          <w:b/>
          <w:bCs/>
          <w:szCs w:val="21"/>
        </w:rPr>
        <w:t>7</w:t>
      </w:r>
      <w:r>
        <w:rPr>
          <w:rFonts w:ascii="Times New Roman" w:eastAsia="宋体" w:hAnsi="Times New Roman" w:cs="Times New Roman" w:hint="eastAsia"/>
          <w:b/>
          <w:bCs/>
          <w:szCs w:val="21"/>
        </w:rPr>
        <w:t>：</w:t>
      </w:r>
      <w:r>
        <w:rPr>
          <w:rFonts w:ascii="Times New Roman" w:eastAsia="宋体" w:hAnsi="Times New Roman" w:cs="Times New Roman" w:hint="eastAsia"/>
          <w:b/>
          <w:bCs/>
          <w:szCs w:val="21"/>
        </w:rPr>
        <w:t xml:space="preserve"> </w:t>
      </w:r>
      <w:r>
        <w:rPr>
          <w:rFonts w:ascii="Times New Roman" w:eastAsia="宋体" w:hAnsi="Times New Roman" w:cs="Times New Roman"/>
          <w:b/>
          <w:bCs/>
          <w:szCs w:val="21"/>
        </w:rPr>
        <w:t xml:space="preserve">RAN4 </w:t>
      </w:r>
      <w:r>
        <w:rPr>
          <w:rFonts w:ascii="Times New Roman" w:eastAsia="宋体" w:hAnsi="Times New Roman" w:cs="Times New Roman" w:hint="eastAsia"/>
          <w:b/>
          <w:bCs/>
          <w:szCs w:val="21"/>
        </w:rPr>
        <w:t>t</w:t>
      </w:r>
      <w:r>
        <w:rPr>
          <w:rFonts w:ascii="Times New Roman" w:eastAsia="宋体" w:hAnsi="Times New Roman" w:cs="Times New Roman"/>
          <w:b/>
          <w:bCs/>
          <w:szCs w:val="21"/>
        </w:rPr>
        <w:t xml:space="preserve">o </w:t>
      </w:r>
      <w:r w:rsidR="004F1968">
        <w:rPr>
          <w:rFonts w:ascii="Times New Roman" w:eastAsia="宋体" w:hAnsi="Times New Roman" w:cs="Times New Roman"/>
          <w:b/>
          <w:bCs/>
          <w:szCs w:val="21"/>
        </w:rPr>
        <w:t>discuss</w:t>
      </w:r>
      <w:r>
        <w:rPr>
          <w:rFonts w:ascii="Times New Roman" w:eastAsia="宋体" w:hAnsi="Times New Roman" w:cs="Times New Roman"/>
          <w:b/>
          <w:bCs/>
          <w:szCs w:val="21"/>
        </w:rPr>
        <w:t xml:space="preserve"> power class </w:t>
      </w:r>
      <w:r w:rsidR="00CD4626">
        <w:rPr>
          <w:rFonts w:ascii="Times New Roman" w:eastAsia="宋体" w:hAnsi="Times New Roman" w:cs="Times New Roman"/>
          <w:b/>
          <w:bCs/>
          <w:szCs w:val="21"/>
        </w:rPr>
        <w:t xml:space="preserve">framework </w:t>
      </w:r>
      <w:r w:rsidR="004F1968">
        <w:rPr>
          <w:rFonts w:ascii="Times New Roman" w:eastAsia="宋体" w:hAnsi="Times New Roman" w:cs="Times New Roman"/>
          <w:b/>
          <w:bCs/>
          <w:szCs w:val="21"/>
        </w:rPr>
        <w:t>and P</w:t>
      </w:r>
      <w:r w:rsidR="004F1968" w:rsidRPr="004F1968">
        <w:rPr>
          <w:rFonts w:ascii="Times New Roman" w:eastAsia="宋体" w:hAnsi="Times New Roman" w:cs="Times New Roman"/>
          <w:b/>
          <w:bCs/>
          <w:szCs w:val="21"/>
          <w:vertAlign w:val="subscript"/>
        </w:rPr>
        <w:t>CMAX</w:t>
      </w:r>
      <w:r w:rsidR="004F1968">
        <w:rPr>
          <w:rFonts w:ascii="Times New Roman" w:eastAsia="宋体" w:hAnsi="Times New Roman" w:cs="Times New Roman"/>
          <w:b/>
          <w:bCs/>
          <w:szCs w:val="21"/>
        </w:rPr>
        <w:t xml:space="preserve"> optimization</w:t>
      </w:r>
      <w:r w:rsidR="00CD4626">
        <w:rPr>
          <w:rFonts w:ascii="Times New Roman" w:eastAsia="宋体" w:hAnsi="Times New Roman" w:cs="Times New Roman"/>
          <w:b/>
          <w:bCs/>
          <w:szCs w:val="21"/>
        </w:rPr>
        <w:t>, for both single CC and 6G-6G CA</w:t>
      </w:r>
      <w:r w:rsidR="004F1968">
        <w:rPr>
          <w:rFonts w:ascii="Times New Roman" w:eastAsia="宋体" w:hAnsi="Times New Roman" w:cs="Times New Roman"/>
          <w:b/>
          <w:bCs/>
          <w:szCs w:val="21"/>
        </w:rPr>
        <w:t>.</w:t>
      </w:r>
      <w:r w:rsidR="00DC6DE4">
        <w:rPr>
          <w:rFonts w:ascii="Times New Roman" w:eastAsia="宋体" w:hAnsi="Times New Roman" w:cs="Times New Roman"/>
          <w:b/>
          <w:bCs/>
          <w:szCs w:val="21"/>
        </w:rPr>
        <w:t xml:space="preserve"> </w:t>
      </w:r>
    </w:p>
    <w:p w14:paraId="7A7C0DD0" w14:textId="1B18B8C8" w:rsidR="00A531CD" w:rsidRPr="00DC6DE4" w:rsidRDefault="00DC6DE4" w:rsidP="00DC6DE4">
      <w:pPr>
        <w:spacing w:afterLines="50" w:after="156"/>
        <w:ind w:firstLineChars="150" w:firstLine="315"/>
        <w:rPr>
          <w:rFonts w:ascii="Times New Roman" w:hAnsi="Times New Roman" w:cs="Times New Roman"/>
          <w:b/>
          <w:bCs/>
          <w:szCs w:val="21"/>
        </w:rPr>
      </w:pPr>
      <w:r>
        <w:rPr>
          <w:rFonts w:ascii="Times New Roman" w:hAnsi="Times New Roman" w:cs="Times New Roman"/>
          <w:b/>
          <w:bCs/>
          <w:szCs w:val="21"/>
        </w:rPr>
        <w:t>-</w:t>
      </w:r>
      <w:r w:rsidRPr="00DC6DE4">
        <w:rPr>
          <w:rFonts w:ascii="Times New Roman" w:hAnsi="Times New Roman" w:cs="Times New Roman"/>
          <w:b/>
          <w:bCs/>
          <w:szCs w:val="21"/>
        </w:rPr>
        <w:t xml:space="preserve">Unified </w:t>
      </w:r>
      <w:r>
        <w:rPr>
          <w:rFonts w:ascii="Times New Roman" w:hAnsi="Times New Roman" w:cs="Times New Roman"/>
          <w:b/>
          <w:bCs/>
          <w:szCs w:val="21"/>
        </w:rPr>
        <w:t>framework</w:t>
      </w:r>
      <w:r w:rsidRPr="00DC6DE4">
        <w:rPr>
          <w:rFonts w:ascii="Times New Roman" w:hAnsi="Times New Roman" w:cs="Times New Roman"/>
          <w:b/>
          <w:bCs/>
          <w:szCs w:val="21"/>
        </w:rPr>
        <w:t xml:space="preserve"> can be considered for </w:t>
      </w:r>
      <w:r w:rsidR="007C29C6">
        <w:rPr>
          <w:rFonts w:ascii="Times New Roman" w:hAnsi="Times New Roman" w:cs="Times New Roman"/>
          <w:b/>
          <w:bCs/>
          <w:szCs w:val="21"/>
        </w:rPr>
        <w:t>FR1-</w:t>
      </w:r>
      <w:r w:rsidRPr="00DC6DE4">
        <w:rPr>
          <w:rFonts w:ascii="Times New Roman" w:hAnsi="Times New Roman" w:cs="Times New Roman"/>
          <w:b/>
          <w:bCs/>
          <w:szCs w:val="21"/>
        </w:rPr>
        <w:t xml:space="preserve">TN and </w:t>
      </w:r>
      <w:r w:rsidR="007C29C6">
        <w:rPr>
          <w:rFonts w:ascii="Times New Roman" w:hAnsi="Times New Roman" w:cs="Times New Roman"/>
          <w:b/>
          <w:bCs/>
          <w:szCs w:val="21"/>
        </w:rPr>
        <w:t>FR1-</w:t>
      </w:r>
      <w:r w:rsidRPr="00DC6DE4">
        <w:rPr>
          <w:rFonts w:ascii="Times New Roman" w:hAnsi="Times New Roman" w:cs="Times New Roman"/>
          <w:b/>
          <w:bCs/>
          <w:szCs w:val="21"/>
        </w:rPr>
        <w:t>NTN</w:t>
      </w:r>
      <w:r w:rsidR="007C29C6">
        <w:rPr>
          <w:rFonts w:ascii="Times New Roman" w:hAnsi="Times New Roman" w:cs="Times New Roman"/>
          <w:b/>
          <w:bCs/>
          <w:szCs w:val="21"/>
        </w:rPr>
        <w:t xml:space="preserve"> below 10GHz</w:t>
      </w:r>
      <w:r w:rsidRPr="00DC6DE4">
        <w:rPr>
          <w:rFonts w:ascii="Times New Roman" w:hAnsi="Times New Roman" w:cs="Times New Roman"/>
          <w:b/>
          <w:bCs/>
          <w:szCs w:val="21"/>
        </w:rPr>
        <w:t xml:space="preserve">. </w:t>
      </w:r>
    </w:p>
    <w:p w14:paraId="17744746" w14:textId="1B55E1AB" w:rsidR="009B024C" w:rsidRDefault="009B024C" w:rsidP="00746127">
      <w:pPr>
        <w:spacing w:afterLines="50" w:after="156"/>
        <w:rPr>
          <w:rFonts w:ascii="Times New Roman" w:eastAsia="宋体" w:hAnsi="Times New Roman" w:cs="Times New Roman"/>
          <w:szCs w:val="21"/>
        </w:rPr>
      </w:pPr>
      <w:r w:rsidRPr="009B024C">
        <w:rPr>
          <w:rFonts w:ascii="Times New Roman" w:eastAsia="宋体" w:hAnsi="Times New Roman" w:cs="Times New Roman"/>
          <w:szCs w:val="21"/>
        </w:rPr>
        <w:t>In</w:t>
      </w:r>
      <w:r>
        <w:rPr>
          <w:rFonts w:ascii="Times New Roman" w:eastAsia="宋体" w:hAnsi="Times New Roman" w:cs="Times New Roman"/>
          <w:szCs w:val="21"/>
        </w:rPr>
        <w:t xml:space="preserve"> 5G, there are primarily two approaches to address SAR issue, i.e., P-MPR</w:t>
      </w:r>
      <w:r w:rsidR="007142B2">
        <w:rPr>
          <w:rFonts w:ascii="Times New Roman" w:eastAsia="宋体" w:hAnsi="Times New Roman" w:cs="Times New Roman"/>
          <w:szCs w:val="21"/>
        </w:rPr>
        <w:t xml:space="preserve"> </w:t>
      </w:r>
      <w:r>
        <w:rPr>
          <w:rFonts w:ascii="Times New Roman" w:eastAsia="宋体" w:hAnsi="Times New Roman" w:cs="Times New Roman"/>
          <w:szCs w:val="21"/>
        </w:rPr>
        <w:t>(N</w:t>
      </w:r>
      <w:r w:rsidR="004F1968">
        <w:rPr>
          <w:rFonts w:ascii="Times New Roman" w:eastAsia="宋体" w:hAnsi="Times New Roman" w:cs="Times New Roman"/>
          <w:szCs w:val="21"/>
        </w:rPr>
        <w:t>ot specified in 3GPP</w:t>
      </w:r>
      <w:r>
        <w:rPr>
          <w:rFonts w:ascii="Times New Roman" w:eastAsia="宋体" w:hAnsi="Times New Roman" w:cs="Times New Roman"/>
          <w:szCs w:val="21"/>
        </w:rPr>
        <w:t>) and duty cycle solution</w:t>
      </w:r>
      <w:r w:rsidR="007142B2">
        <w:rPr>
          <w:rFonts w:ascii="Times New Roman" w:eastAsia="宋体" w:hAnsi="Times New Roman" w:cs="Times New Roman"/>
          <w:szCs w:val="21"/>
        </w:rPr>
        <w:t xml:space="preserve"> </w:t>
      </w:r>
      <w:r w:rsidR="004F1968">
        <w:rPr>
          <w:rFonts w:ascii="Times New Roman" w:eastAsia="宋体" w:hAnsi="Times New Roman" w:cs="Times New Roman"/>
          <w:szCs w:val="21"/>
        </w:rPr>
        <w:t>(specified in 3GPP)</w:t>
      </w:r>
      <w:r>
        <w:rPr>
          <w:rFonts w:ascii="Times New Roman" w:eastAsia="宋体" w:hAnsi="Times New Roman" w:cs="Times New Roman"/>
          <w:szCs w:val="21"/>
        </w:rPr>
        <w:t>. The duty cycle solution</w:t>
      </w:r>
      <w:r w:rsidR="004F1968">
        <w:rPr>
          <w:rFonts w:ascii="Times New Roman" w:eastAsia="宋体" w:hAnsi="Times New Roman" w:cs="Times New Roman"/>
          <w:szCs w:val="21"/>
        </w:rPr>
        <w:t>,</w:t>
      </w:r>
      <w:r>
        <w:rPr>
          <w:rFonts w:ascii="Times New Roman" w:eastAsia="宋体" w:hAnsi="Times New Roman" w:cs="Times New Roman"/>
          <w:szCs w:val="21"/>
        </w:rPr>
        <w:t xml:space="preserve"> though specified for both single CC and CA, has never been implemented by any UE vendors</w:t>
      </w:r>
      <w:r w:rsidR="004F1968">
        <w:rPr>
          <w:rFonts w:ascii="Times New Roman" w:eastAsia="宋体" w:hAnsi="Times New Roman" w:cs="Times New Roman"/>
          <w:szCs w:val="21"/>
        </w:rPr>
        <w:t xml:space="preserve"> due to the</w:t>
      </w:r>
      <w:r>
        <w:rPr>
          <w:rFonts w:ascii="Times New Roman" w:eastAsia="宋体" w:hAnsi="Times New Roman" w:cs="Times New Roman"/>
          <w:szCs w:val="21"/>
        </w:rPr>
        <w:t xml:space="preserve"> clear drawbacks</w:t>
      </w:r>
      <w:r w:rsidR="004F1968">
        <w:rPr>
          <w:rFonts w:ascii="Times New Roman" w:eastAsia="宋体" w:hAnsi="Times New Roman" w:cs="Times New Roman"/>
          <w:szCs w:val="21"/>
        </w:rPr>
        <w:t xml:space="preserve">. These </w:t>
      </w:r>
      <w:r>
        <w:rPr>
          <w:rFonts w:ascii="Times New Roman" w:eastAsia="宋体" w:hAnsi="Times New Roman" w:cs="Times New Roman"/>
          <w:szCs w:val="21"/>
        </w:rPr>
        <w:t>inclu</w:t>
      </w:r>
      <w:r w:rsidR="004F1968">
        <w:rPr>
          <w:rFonts w:ascii="Times New Roman" w:eastAsia="宋体" w:hAnsi="Times New Roman" w:cs="Times New Roman"/>
          <w:szCs w:val="21"/>
        </w:rPr>
        <w:t>des</w:t>
      </w:r>
      <w:r>
        <w:rPr>
          <w:rFonts w:ascii="Times New Roman" w:eastAsia="宋体" w:hAnsi="Times New Roman" w:cs="Times New Roman"/>
          <w:szCs w:val="21"/>
        </w:rPr>
        <w:t xml:space="preserve"> the big 3 dB step-size power fallback, </w:t>
      </w:r>
      <w:r w:rsidR="004F1968">
        <w:rPr>
          <w:rFonts w:ascii="Times New Roman" w:eastAsia="宋体" w:hAnsi="Times New Roman" w:cs="Times New Roman"/>
          <w:szCs w:val="21"/>
        </w:rPr>
        <w:t xml:space="preserve">and the </w:t>
      </w:r>
      <w:r>
        <w:rPr>
          <w:rFonts w:ascii="Times New Roman" w:eastAsia="宋体" w:hAnsi="Times New Roman" w:cs="Times New Roman"/>
          <w:szCs w:val="21"/>
        </w:rPr>
        <w:t>unclear estimated evaluation window</w:t>
      </w:r>
      <w:r w:rsidR="004F1968">
        <w:rPr>
          <w:rFonts w:ascii="Times New Roman" w:eastAsia="宋体" w:hAnsi="Times New Roman" w:cs="Times New Roman"/>
          <w:szCs w:val="21"/>
        </w:rPr>
        <w:t>, which</w:t>
      </w:r>
      <w:r>
        <w:rPr>
          <w:rFonts w:ascii="Times New Roman" w:eastAsia="宋体" w:hAnsi="Times New Roman" w:cs="Times New Roman"/>
          <w:szCs w:val="21"/>
        </w:rPr>
        <w:t xml:space="preserve"> </w:t>
      </w:r>
      <w:r w:rsidR="004F1968">
        <w:rPr>
          <w:rFonts w:ascii="Times New Roman" w:eastAsia="宋体" w:hAnsi="Times New Roman" w:cs="Times New Roman"/>
          <w:szCs w:val="21"/>
        </w:rPr>
        <w:t>have</w:t>
      </w:r>
      <w:r>
        <w:rPr>
          <w:rFonts w:ascii="Times New Roman" w:eastAsia="宋体" w:hAnsi="Times New Roman" w:cs="Times New Roman"/>
          <w:szCs w:val="21"/>
        </w:rPr>
        <w:t xml:space="preserve"> hindered </w:t>
      </w:r>
      <w:r w:rsidR="004F1968">
        <w:rPr>
          <w:rFonts w:ascii="Times New Roman" w:eastAsia="宋体" w:hAnsi="Times New Roman" w:cs="Times New Roman"/>
          <w:szCs w:val="21"/>
        </w:rPr>
        <w:t>its</w:t>
      </w:r>
      <w:r>
        <w:rPr>
          <w:rFonts w:ascii="Times New Roman" w:eastAsia="宋体" w:hAnsi="Times New Roman" w:cs="Times New Roman"/>
          <w:szCs w:val="21"/>
        </w:rPr>
        <w:t xml:space="preserve"> implementation. For 6G, it is advisable not to specify the duty cycle solution </w:t>
      </w:r>
      <w:r w:rsidR="004F1968">
        <w:rPr>
          <w:rFonts w:ascii="Times New Roman" w:eastAsia="宋体" w:hAnsi="Times New Roman" w:cs="Times New Roman"/>
          <w:szCs w:val="21"/>
        </w:rPr>
        <w:t>anymore</w:t>
      </w:r>
      <w:r>
        <w:rPr>
          <w:rFonts w:ascii="Times New Roman" w:eastAsia="宋体" w:hAnsi="Times New Roman" w:cs="Times New Roman"/>
          <w:szCs w:val="21"/>
        </w:rPr>
        <w:t xml:space="preserve">. </w:t>
      </w:r>
      <w:r w:rsidR="004F1968">
        <w:rPr>
          <w:rFonts w:ascii="Times New Roman" w:eastAsia="宋体" w:hAnsi="Times New Roman" w:cs="Times New Roman"/>
          <w:szCs w:val="21"/>
        </w:rPr>
        <w:t xml:space="preserve">The </w:t>
      </w:r>
      <w:r>
        <w:rPr>
          <w:rFonts w:ascii="Times New Roman" w:eastAsia="宋体" w:hAnsi="Times New Roman" w:cs="Times New Roman"/>
          <w:szCs w:val="21"/>
        </w:rPr>
        <w:t xml:space="preserve">P-MPR solution </w:t>
      </w:r>
      <w:r w:rsidR="004F1968">
        <w:rPr>
          <w:rFonts w:ascii="Times New Roman" w:eastAsia="宋体" w:hAnsi="Times New Roman" w:cs="Times New Roman"/>
          <w:szCs w:val="21"/>
        </w:rPr>
        <w:t>remains</w:t>
      </w:r>
      <w:r>
        <w:rPr>
          <w:rFonts w:ascii="Times New Roman" w:eastAsia="宋体" w:hAnsi="Times New Roman" w:cs="Times New Roman"/>
          <w:szCs w:val="21"/>
        </w:rPr>
        <w:t xml:space="preserve"> viable</w:t>
      </w:r>
      <w:r w:rsidR="004F1968">
        <w:rPr>
          <w:rFonts w:ascii="Times New Roman" w:eastAsia="宋体" w:hAnsi="Times New Roman" w:cs="Times New Roman"/>
          <w:szCs w:val="21"/>
        </w:rPr>
        <w:t xml:space="preserve">, though </w:t>
      </w:r>
      <w:r>
        <w:rPr>
          <w:rFonts w:ascii="Times New Roman" w:eastAsia="宋体" w:hAnsi="Times New Roman" w:cs="Times New Roman"/>
          <w:szCs w:val="21"/>
        </w:rPr>
        <w:t>it is not specified in 3GPP.</w:t>
      </w:r>
    </w:p>
    <w:p w14:paraId="3CDA1EB5" w14:textId="3524C228" w:rsidR="00576C5E" w:rsidRPr="00A531CD" w:rsidRDefault="009B024C" w:rsidP="00A531CD">
      <w:pPr>
        <w:spacing w:afterLines="50" w:after="156"/>
        <w:rPr>
          <w:rFonts w:ascii="Times New Roman" w:hAnsi="Times New Roman" w:cs="Times New Roman"/>
          <w:b/>
          <w:bCs/>
          <w:color w:val="1F2328"/>
          <w:shd w:val="clear" w:color="auto" w:fill="FFFFFF"/>
        </w:rPr>
      </w:pPr>
      <w:r w:rsidRPr="009B024C">
        <w:rPr>
          <w:rFonts w:ascii="Times New Roman" w:eastAsia="宋体" w:hAnsi="Times New Roman" w:cs="Times New Roman" w:hint="eastAsia"/>
          <w:b/>
          <w:bCs/>
          <w:szCs w:val="21"/>
        </w:rPr>
        <w:t>P</w:t>
      </w:r>
      <w:r w:rsidRPr="009B024C">
        <w:rPr>
          <w:rFonts w:ascii="Times New Roman" w:eastAsia="宋体" w:hAnsi="Times New Roman" w:cs="Times New Roman"/>
          <w:b/>
          <w:bCs/>
          <w:szCs w:val="21"/>
        </w:rPr>
        <w:t xml:space="preserve">roposal 8: </w:t>
      </w:r>
      <w:r w:rsidR="00A03B44">
        <w:rPr>
          <w:rFonts w:ascii="Times New Roman" w:eastAsia="宋体" w:hAnsi="Times New Roman" w:cs="Times New Roman"/>
          <w:b/>
          <w:bCs/>
          <w:szCs w:val="21"/>
        </w:rPr>
        <w:t>Do not specify duty cycle solution</w:t>
      </w:r>
      <w:r w:rsidR="007142B2">
        <w:rPr>
          <w:rFonts w:ascii="Times New Roman" w:eastAsia="宋体" w:hAnsi="Times New Roman" w:cs="Times New Roman"/>
          <w:b/>
          <w:bCs/>
          <w:szCs w:val="21"/>
        </w:rPr>
        <w:t xml:space="preserve"> for SAR issue</w:t>
      </w:r>
      <w:r w:rsidRPr="009B024C">
        <w:rPr>
          <w:rFonts w:ascii="Times New Roman" w:eastAsia="宋体" w:hAnsi="Times New Roman" w:cs="Times New Roman"/>
          <w:b/>
          <w:bCs/>
          <w:szCs w:val="21"/>
        </w:rPr>
        <w:t>.</w:t>
      </w:r>
    </w:p>
    <w:p w14:paraId="406CE048" w14:textId="77777777"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3. Conclusion</w:t>
      </w:r>
    </w:p>
    <w:p w14:paraId="2BE4F935" w14:textId="78C8896F" w:rsidR="00F43289" w:rsidRPr="00F43289" w:rsidRDefault="00A23275" w:rsidP="00F43289">
      <w:pPr>
        <w:spacing w:after="120"/>
        <w:rPr>
          <w:rFonts w:ascii="Calibri" w:eastAsia="宋体" w:hAnsi="Calibri" w:cs="Times New Roman"/>
          <w:lang w:val="en-GB"/>
        </w:rPr>
      </w:pPr>
      <w:r w:rsidRPr="00751790">
        <w:rPr>
          <w:rFonts w:ascii="Calibri" w:eastAsia="宋体" w:hAnsi="Calibri" w:cs="Times New Roman"/>
          <w:color w:val="4472C4" w:themeColor="accent1"/>
          <w:lang w:val="en-GB"/>
        </w:rPr>
        <w:t>For Tx EVM relaxation</w:t>
      </w:r>
      <w:r>
        <w:rPr>
          <w:rFonts w:ascii="Calibri" w:eastAsia="宋体" w:hAnsi="Calibri" w:cs="Times New Roman"/>
          <w:lang w:val="en-GB"/>
        </w:rPr>
        <w:t>:</w:t>
      </w:r>
    </w:p>
    <w:p w14:paraId="23D3F8C2" w14:textId="77777777" w:rsidR="00A23275" w:rsidRDefault="00A23275" w:rsidP="00A23275">
      <w:pPr>
        <w:spacing w:beforeLines="50" w:before="156" w:afterLines="50" w:after="156"/>
        <w:rPr>
          <w:rFonts w:ascii="Times New Roman" w:eastAsia="宋体" w:hAnsi="Times New Roman" w:cs="Times New Roman"/>
          <w:b/>
          <w:bCs/>
          <w:szCs w:val="21"/>
        </w:rPr>
      </w:pPr>
      <w:r w:rsidRPr="00B236C9">
        <w:rPr>
          <w:rFonts w:ascii="Times New Roman" w:eastAsia="宋体" w:hAnsi="Times New Roman" w:cs="Times New Roman"/>
          <w:b/>
          <w:bCs/>
          <w:szCs w:val="21"/>
        </w:rPr>
        <w:t xml:space="preserve">Observation 1: The goal of the work is to enable low-end </w:t>
      </w:r>
      <w:r>
        <w:rPr>
          <w:rFonts w:ascii="Times New Roman" w:eastAsia="宋体" w:hAnsi="Times New Roman" w:cs="Times New Roman"/>
          <w:b/>
          <w:bCs/>
          <w:szCs w:val="21"/>
        </w:rPr>
        <w:t>UE</w:t>
      </w:r>
      <w:r w:rsidRPr="00B236C9">
        <w:rPr>
          <w:rFonts w:ascii="Times New Roman" w:eastAsia="宋体" w:hAnsi="Times New Roman" w:cs="Times New Roman"/>
          <w:b/>
          <w:bCs/>
          <w:szCs w:val="21"/>
        </w:rPr>
        <w:t xml:space="preserve"> to transmit higher power, leveraging the capabilities of advanced BS receiver.  </w:t>
      </w:r>
    </w:p>
    <w:p w14:paraId="15FAEFA3" w14:textId="77777777" w:rsidR="00A23275" w:rsidRDefault="00A23275" w:rsidP="00A23275">
      <w:pPr>
        <w:spacing w:beforeLines="50" w:before="156" w:afterLines="50" w:after="156"/>
        <w:rPr>
          <w:rFonts w:ascii="Times New Roman" w:eastAsia="宋体" w:hAnsi="Times New Roman" w:cs="Times New Roman"/>
          <w:b/>
          <w:bCs/>
          <w:szCs w:val="21"/>
        </w:rPr>
      </w:pPr>
      <w:r>
        <w:rPr>
          <w:rFonts w:ascii="Times New Roman" w:eastAsia="宋体" w:hAnsi="Times New Roman" w:cs="Times New Roman" w:hint="eastAsia"/>
          <w:b/>
          <w:bCs/>
          <w:szCs w:val="21"/>
        </w:rPr>
        <w:t>O</w:t>
      </w:r>
      <w:r>
        <w:rPr>
          <w:rFonts w:ascii="Times New Roman" w:eastAsia="宋体" w:hAnsi="Times New Roman" w:cs="Times New Roman"/>
          <w:b/>
          <w:bCs/>
          <w:szCs w:val="21"/>
        </w:rPr>
        <w:t xml:space="preserve">bservation 2: The EVM of higher modulation is significantly affected by I/Q imbalance. </w:t>
      </w:r>
    </w:p>
    <w:p w14:paraId="539F93A6" w14:textId="77777777" w:rsidR="00A23275" w:rsidRPr="00B236C9" w:rsidRDefault="00A23275" w:rsidP="00A23275">
      <w:pPr>
        <w:spacing w:beforeLines="50" w:before="156" w:afterLines="50" w:after="156"/>
        <w:rPr>
          <w:rFonts w:ascii="Times New Roman" w:eastAsia="宋体" w:hAnsi="Times New Roman" w:cs="Times New Roman"/>
          <w:b/>
          <w:bCs/>
          <w:szCs w:val="21"/>
        </w:rPr>
      </w:pPr>
      <w:r w:rsidRPr="00B236C9">
        <w:rPr>
          <w:rFonts w:ascii="Times New Roman" w:eastAsia="宋体" w:hAnsi="Times New Roman" w:cs="Times New Roman"/>
          <w:b/>
          <w:bCs/>
          <w:szCs w:val="21"/>
        </w:rPr>
        <w:t>Proposal 1: Adopt the following study scope of 5G-A solution.</w:t>
      </w:r>
    </w:p>
    <w:p w14:paraId="363739FC" w14:textId="77777777" w:rsidR="00A23275" w:rsidRPr="006E0916" w:rsidRDefault="00A23275" w:rsidP="00A23275">
      <w:pPr>
        <w:spacing w:beforeLines="50" w:before="156" w:afterLines="50" w:after="156"/>
        <w:rPr>
          <w:rFonts w:ascii="Times New Roman" w:eastAsia="宋体" w:hAnsi="Times New Roman" w:cs="Times New Roman"/>
          <w:b/>
          <w:bCs/>
          <w:szCs w:val="21"/>
        </w:rPr>
      </w:pPr>
      <w:r w:rsidRPr="00B236C9">
        <w:rPr>
          <w:rFonts w:ascii="Times New Roman" w:eastAsia="宋体" w:hAnsi="Times New Roman" w:cs="Times New Roman"/>
          <w:b/>
          <w:bCs/>
          <w:szCs w:val="21"/>
        </w:rPr>
        <w:t xml:space="preserve">Proposal 2: Non-linearity model(s) of transmission signals (selected for the evaluation of BS compensation </w:t>
      </w:r>
      <w:r w:rsidRPr="00B236C9">
        <w:rPr>
          <w:rFonts w:ascii="Times New Roman" w:eastAsia="宋体" w:hAnsi="Times New Roman" w:cs="Times New Roman"/>
          <w:b/>
          <w:bCs/>
          <w:szCs w:val="21"/>
        </w:rPr>
        <w:lastRenderedPageBreak/>
        <w:t>capabilities and UE MPR reduction limits) and the working steps for feasibility confirmation, are determined in UE RF session, which are common for BS compensation with AI and Non-AI solutions</w:t>
      </w:r>
    </w:p>
    <w:p w14:paraId="4BE191DC" w14:textId="77777777" w:rsidR="00751790" w:rsidRPr="00B236C9" w:rsidRDefault="00751790" w:rsidP="00751790">
      <w:pPr>
        <w:spacing w:beforeLines="50" w:before="156"/>
        <w:rPr>
          <w:rFonts w:ascii="Times New Roman" w:hAnsi="Times New Roman" w:cs="Times New Roman"/>
          <w:b/>
          <w:bCs/>
          <w:szCs w:val="21"/>
        </w:rPr>
      </w:pPr>
      <w:r w:rsidRPr="00B236C9">
        <w:rPr>
          <w:rFonts w:ascii="Times New Roman" w:hAnsi="Times New Roman" w:cs="Times New Roman"/>
          <w:b/>
          <w:bCs/>
          <w:szCs w:val="21"/>
        </w:rPr>
        <w:t>P</w:t>
      </w:r>
      <w:r w:rsidRPr="00B236C9">
        <w:rPr>
          <w:rFonts w:ascii="Times New Roman" w:hAnsi="Times New Roman" w:cs="Times New Roman" w:hint="eastAsia"/>
          <w:b/>
          <w:bCs/>
          <w:szCs w:val="21"/>
        </w:rPr>
        <w:t>roposal</w:t>
      </w:r>
      <w:r w:rsidRPr="00B236C9">
        <w:rPr>
          <w:rFonts w:ascii="Times New Roman" w:hAnsi="Times New Roman" w:cs="Times New Roman"/>
          <w:b/>
          <w:bCs/>
          <w:szCs w:val="21"/>
        </w:rPr>
        <w:t xml:space="preserve"> 3</w:t>
      </w:r>
      <w:r w:rsidRPr="00B236C9">
        <w:rPr>
          <w:rFonts w:ascii="Times New Roman" w:hAnsi="Times New Roman" w:cs="Times New Roman" w:hint="eastAsia"/>
          <w:b/>
          <w:bCs/>
          <w:szCs w:val="21"/>
        </w:rPr>
        <w:t>：</w:t>
      </w:r>
      <w:r w:rsidRPr="00B236C9">
        <w:rPr>
          <w:rFonts w:ascii="Times New Roman" w:hAnsi="Times New Roman" w:cs="Times New Roman"/>
          <w:b/>
          <w:bCs/>
          <w:szCs w:val="21"/>
        </w:rPr>
        <w:t>Non-linearity model(s) of transmission signals sh</w:t>
      </w:r>
      <w:r w:rsidRPr="00B236C9">
        <w:rPr>
          <w:rFonts w:ascii="Times New Roman" w:hAnsi="Times New Roman" w:cs="Times New Roman" w:hint="eastAsia"/>
          <w:b/>
          <w:bCs/>
          <w:szCs w:val="21"/>
        </w:rPr>
        <w:t>all</w:t>
      </w:r>
      <w:r w:rsidRPr="00B236C9">
        <w:rPr>
          <w:rFonts w:ascii="Times New Roman" w:hAnsi="Times New Roman" w:cs="Times New Roman"/>
          <w:b/>
          <w:bCs/>
          <w:szCs w:val="21"/>
        </w:rPr>
        <w:t xml:space="preserve"> account for both PA non-linearity and other RFIC impairment including at least I/Q imbalance</w:t>
      </w:r>
    </w:p>
    <w:p w14:paraId="27A58B20" w14:textId="77777777" w:rsidR="00751790" w:rsidRPr="00B236C9" w:rsidRDefault="00751790" w:rsidP="00751790">
      <w:pPr>
        <w:spacing w:afterLines="50" w:after="156"/>
        <w:ind w:firstLineChars="50" w:firstLine="105"/>
        <w:rPr>
          <w:rFonts w:ascii="Times New Roman" w:hAnsi="Times New Roman" w:cs="Times New Roman"/>
          <w:b/>
          <w:bCs/>
          <w:szCs w:val="21"/>
        </w:rPr>
      </w:pPr>
      <w:r w:rsidRPr="00B236C9">
        <w:rPr>
          <w:rFonts w:ascii="Times New Roman" w:hAnsi="Times New Roman" w:cs="Times New Roman" w:hint="eastAsia"/>
          <w:b/>
          <w:bCs/>
          <w:szCs w:val="21"/>
        </w:rPr>
        <w:t>-</w:t>
      </w:r>
      <w:r w:rsidRPr="00B236C9">
        <w:rPr>
          <w:rFonts w:ascii="Times New Roman" w:hAnsi="Times New Roman" w:cs="Times New Roman"/>
          <w:b/>
          <w:bCs/>
          <w:szCs w:val="21"/>
        </w:rPr>
        <w:t xml:space="preserve"> For evaluation purpose, adopt Rapp model and generalized memory-based polynomial (GMP) model in TR 38.803</w:t>
      </w:r>
    </w:p>
    <w:p w14:paraId="1B3A4AF1" w14:textId="77777777" w:rsidR="00751790" w:rsidRPr="00B326D5" w:rsidRDefault="00751790" w:rsidP="00751790">
      <w:pPr>
        <w:spacing w:beforeLines="50" w:before="156" w:afterLines="50" w:after="156"/>
        <w:rPr>
          <w:rFonts w:ascii="Times New Roman" w:hAnsi="Times New Roman" w:cs="Times New Roman"/>
          <w:szCs w:val="21"/>
        </w:rPr>
      </w:pPr>
      <w:r w:rsidRPr="00B326D5">
        <w:rPr>
          <w:rFonts w:ascii="Times New Roman" w:eastAsia="宋体" w:hAnsi="Times New Roman" w:cs="Times New Roman" w:hint="eastAsia"/>
          <w:b/>
          <w:bCs/>
          <w:szCs w:val="21"/>
        </w:rPr>
        <w:t>O</w:t>
      </w:r>
      <w:r w:rsidRPr="00B326D5">
        <w:rPr>
          <w:rFonts w:ascii="Times New Roman" w:eastAsia="宋体" w:hAnsi="Times New Roman" w:cs="Times New Roman"/>
          <w:b/>
          <w:bCs/>
          <w:szCs w:val="21"/>
        </w:rPr>
        <w:t xml:space="preserve">bservation </w:t>
      </w:r>
      <w:r>
        <w:rPr>
          <w:rFonts w:ascii="Times New Roman" w:eastAsia="宋体" w:hAnsi="Times New Roman" w:cs="Times New Roman"/>
          <w:b/>
          <w:bCs/>
          <w:szCs w:val="21"/>
        </w:rPr>
        <w:t>3</w:t>
      </w:r>
      <w:r w:rsidRPr="00B326D5">
        <w:rPr>
          <w:rFonts w:ascii="Times New Roman" w:eastAsia="宋体" w:hAnsi="Times New Roman" w:cs="Times New Roman"/>
          <w:b/>
          <w:bCs/>
          <w:szCs w:val="21"/>
        </w:rPr>
        <w:t>:</w:t>
      </w:r>
      <w:r>
        <w:rPr>
          <w:rFonts w:ascii="Times New Roman" w:eastAsia="宋体" w:hAnsi="Times New Roman" w:cs="Times New Roman"/>
          <w:b/>
          <w:bCs/>
          <w:szCs w:val="21"/>
        </w:rPr>
        <w:t xml:space="preserve"> For evaluation purpose, the above I/Q imbalance modelling can be considered. </w:t>
      </w:r>
    </w:p>
    <w:p w14:paraId="701CA318" w14:textId="77777777" w:rsidR="00751790" w:rsidRPr="00B236C9" w:rsidRDefault="00751790" w:rsidP="00751790">
      <w:pPr>
        <w:spacing w:beforeLines="50" w:before="156"/>
        <w:rPr>
          <w:rFonts w:ascii="Times New Roman" w:eastAsia="宋体" w:hAnsi="Times New Roman" w:cs="Times New Roman"/>
          <w:b/>
          <w:bCs/>
          <w:szCs w:val="21"/>
        </w:rPr>
      </w:pPr>
      <w:r w:rsidRPr="00B236C9">
        <w:rPr>
          <w:rFonts w:ascii="Times New Roman" w:eastAsia="宋体" w:hAnsi="Times New Roman" w:cs="Times New Roman"/>
          <w:b/>
          <w:bCs/>
          <w:szCs w:val="21"/>
        </w:rPr>
        <w:t xml:space="preserve">Proposal 4: Uplink 1024 QAM can be evaluated as part of the 6G Tx EVM </w:t>
      </w:r>
      <w:r>
        <w:rPr>
          <w:rFonts w:ascii="Times New Roman" w:eastAsia="宋体" w:hAnsi="Times New Roman" w:cs="Times New Roman"/>
          <w:b/>
          <w:bCs/>
          <w:szCs w:val="21"/>
        </w:rPr>
        <w:t xml:space="preserve">relaxation </w:t>
      </w:r>
      <w:r w:rsidRPr="00B236C9">
        <w:rPr>
          <w:rFonts w:ascii="Times New Roman" w:eastAsia="宋体" w:hAnsi="Times New Roman" w:cs="Times New Roman"/>
          <w:b/>
          <w:bCs/>
          <w:szCs w:val="21"/>
        </w:rPr>
        <w:t>study once it is confirmed as one of the 6G modulation schemes.</w:t>
      </w:r>
    </w:p>
    <w:p w14:paraId="15A9B2C7" w14:textId="77777777" w:rsidR="00751790" w:rsidRPr="00B236C9" w:rsidRDefault="00751790" w:rsidP="00751790">
      <w:pPr>
        <w:spacing w:afterLines="50" w:after="156"/>
        <w:ind w:firstLineChars="200" w:firstLine="420"/>
        <w:rPr>
          <w:rFonts w:ascii="Times New Roman" w:hAnsi="Times New Roman" w:cs="Times New Roman"/>
          <w:b/>
          <w:bCs/>
          <w:szCs w:val="21"/>
        </w:rPr>
      </w:pPr>
      <w:r w:rsidRPr="00B236C9">
        <w:rPr>
          <w:rFonts w:ascii="Times New Roman" w:hAnsi="Times New Roman" w:cs="Times New Roman" w:hint="eastAsia"/>
          <w:b/>
          <w:bCs/>
          <w:szCs w:val="21"/>
        </w:rPr>
        <w:t>-</w:t>
      </w:r>
      <w:r w:rsidRPr="00B236C9">
        <w:rPr>
          <w:rFonts w:ascii="Times New Roman" w:hAnsi="Times New Roman" w:cs="Times New Roman"/>
          <w:b/>
          <w:bCs/>
          <w:szCs w:val="21"/>
        </w:rPr>
        <w:t xml:space="preserve">Downlink 1024 QAM MCS </w:t>
      </w:r>
      <w:r w:rsidRPr="00B236C9">
        <w:rPr>
          <w:rFonts w:ascii="Times New Roman" w:hAnsi="Times New Roman" w:cs="Times New Roman" w:hint="eastAsia"/>
          <w:b/>
          <w:bCs/>
          <w:szCs w:val="21"/>
        </w:rPr>
        <w:t>table</w:t>
      </w:r>
      <w:r w:rsidRPr="00B236C9">
        <w:rPr>
          <w:rFonts w:ascii="Times New Roman" w:hAnsi="Times New Roman" w:cs="Times New Roman"/>
          <w:b/>
          <w:bCs/>
          <w:szCs w:val="21"/>
        </w:rPr>
        <w:t xml:space="preserve"> can be reused</w:t>
      </w:r>
    </w:p>
    <w:p w14:paraId="6238A005" w14:textId="77777777" w:rsidR="00751790" w:rsidRPr="00B236C9" w:rsidRDefault="00751790" w:rsidP="00751790">
      <w:pPr>
        <w:spacing w:beforeLines="50" w:before="156" w:afterLines="50" w:after="156"/>
        <w:rPr>
          <w:rFonts w:ascii="Times New Roman" w:eastAsia="宋体" w:hAnsi="Times New Roman" w:cs="Times New Roman"/>
          <w:b/>
          <w:bCs/>
          <w:szCs w:val="21"/>
        </w:rPr>
      </w:pPr>
      <w:r w:rsidRPr="00B236C9">
        <w:rPr>
          <w:rFonts w:ascii="Times New Roman" w:eastAsia="宋体" w:hAnsi="Times New Roman" w:cs="Times New Roman"/>
          <w:b/>
          <w:bCs/>
          <w:szCs w:val="21"/>
        </w:rPr>
        <w:t xml:space="preserve">Proposal 5: Adopt the following working steps for feasibility study for both AI and Non-AI solutions. </w:t>
      </w:r>
    </w:p>
    <w:p w14:paraId="0A3931EF" w14:textId="30D71FF9" w:rsidR="00F43289" w:rsidRPr="00751790" w:rsidRDefault="00751790" w:rsidP="00F43289">
      <w:pPr>
        <w:spacing w:after="120"/>
        <w:rPr>
          <w:rFonts w:ascii="Calibri" w:eastAsia="宋体" w:hAnsi="Calibri" w:cs="Times New Roman"/>
          <w:color w:val="4472C4" w:themeColor="accent1"/>
          <w:lang w:val="en-GB"/>
        </w:rPr>
      </w:pPr>
      <w:r w:rsidRPr="00751790">
        <w:rPr>
          <w:rFonts w:ascii="Calibri" w:eastAsia="宋体" w:hAnsi="Calibri" w:cs="Times New Roman" w:hint="eastAsia"/>
          <w:color w:val="4472C4" w:themeColor="accent1"/>
          <w:lang w:val="en-GB"/>
        </w:rPr>
        <w:t>F</w:t>
      </w:r>
      <w:r w:rsidRPr="00751790">
        <w:rPr>
          <w:rFonts w:ascii="Calibri" w:eastAsia="宋体" w:hAnsi="Calibri" w:cs="Times New Roman"/>
          <w:color w:val="4472C4" w:themeColor="accent1"/>
          <w:lang w:val="en-GB"/>
        </w:rPr>
        <w:t>or Coherent UL MIMO:</w:t>
      </w:r>
    </w:p>
    <w:p w14:paraId="73155EE4" w14:textId="77777777" w:rsidR="007142B2" w:rsidRPr="00876C1E" w:rsidRDefault="007142B2" w:rsidP="007142B2">
      <w:pPr>
        <w:spacing w:beforeLines="50" w:before="156" w:afterLines="50" w:after="156"/>
        <w:rPr>
          <w:rFonts w:ascii="Times New Roman" w:eastAsia="宋体" w:hAnsi="Times New Roman" w:cs="Times New Roman"/>
          <w:b/>
          <w:bCs/>
          <w:szCs w:val="21"/>
        </w:rPr>
      </w:pPr>
      <w:r w:rsidRPr="00876C1E">
        <w:rPr>
          <w:rFonts w:ascii="Times New Roman" w:eastAsia="宋体" w:hAnsi="Times New Roman" w:cs="Times New Roman" w:hint="eastAsia"/>
          <w:b/>
          <w:bCs/>
          <w:szCs w:val="21"/>
        </w:rPr>
        <w:t>P</w:t>
      </w:r>
      <w:r w:rsidRPr="00876C1E">
        <w:rPr>
          <w:rFonts w:ascii="Times New Roman" w:eastAsia="宋体" w:hAnsi="Times New Roman" w:cs="Times New Roman"/>
          <w:b/>
          <w:bCs/>
          <w:szCs w:val="21"/>
        </w:rPr>
        <w:t>roposal 6:</w:t>
      </w:r>
      <w:r>
        <w:rPr>
          <w:rFonts w:ascii="Times New Roman" w:eastAsia="宋体" w:hAnsi="Times New Roman" w:cs="Times New Roman"/>
          <w:b/>
          <w:bCs/>
          <w:szCs w:val="21"/>
        </w:rPr>
        <w:t xml:space="preserve"> Coherent UL MIMO should be studied in 6G study, with relevant 5G NR requirements as baseline to study the feasibility of practical implementation in 6GR.   </w:t>
      </w:r>
    </w:p>
    <w:p w14:paraId="13FFE8A8" w14:textId="55A63C0F" w:rsidR="00751790" w:rsidRPr="00936CE3" w:rsidRDefault="00936CE3" w:rsidP="00936CE3">
      <w:pPr>
        <w:spacing w:after="120"/>
        <w:rPr>
          <w:rFonts w:ascii="Calibri" w:eastAsia="宋体" w:hAnsi="Calibri" w:cs="Times New Roman"/>
          <w:color w:val="4472C4" w:themeColor="accent1"/>
          <w:lang w:val="en-GB"/>
        </w:rPr>
      </w:pPr>
      <w:r w:rsidRPr="00751790">
        <w:rPr>
          <w:rFonts w:ascii="Calibri" w:eastAsia="宋体" w:hAnsi="Calibri" w:cs="Times New Roman" w:hint="eastAsia"/>
          <w:color w:val="4472C4" w:themeColor="accent1"/>
          <w:lang w:val="en-GB"/>
        </w:rPr>
        <w:t>F</w:t>
      </w:r>
      <w:r w:rsidRPr="00751790">
        <w:rPr>
          <w:rFonts w:ascii="Calibri" w:eastAsia="宋体" w:hAnsi="Calibri" w:cs="Times New Roman"/>
          <w:color w:val="4472C4" w:themeColor="accent1"/>
          <w:lang w:val="en-GB"/>
        </w:rPr>
        <w:t xml:space="preserve">or </w:t>
      </w:r>
      <w:r>
        <w:rPr>
          <w:rFonts w:ascii="Calibri" w:eastAsia="宋体" w:hAnsi="Calibri" w:cs="Times New Roman"/>
          <w:color w:val="4472C4" w:themeColor="accent1"/>
          <w:lang w:val="en-GB"/>
        </w:rPr>
        <w:t>Power class framework and P</w:t>
      </w:r>
      <w:r w:rsidRPr="00936CE3">
        <w:rPr>
          <w:rFonts w:ascii="Calibri" w:eastAsia="宋体" w:hAnsi="Calibri" w:cs="Times New Roman"/>
          <w:color w:val="4472C4" w:themeColor="accent1"/>
          <w:vertAlign w:val="subscript"/>
          <w:lang w:val="en-GB"/>
        </w:rPr>
        <w:t>CMAX</w:t>
      </w:r>
      <w:r w:rsidR="00751790" w:rsidRPr="00936CE3">
        <w:rPr>
          <w:rFonts w:ascii="Times New Roman" w:eastAsia="宋体" w:hAnsi="Times New Roman" w:cs="Times New Roman"/>
          <w:b/>
          <w:bCs/>
          <w:szCs w:val="21"/>
          <w:vertAlign w:val="subscript"/>
        </w:rPr>
        <w:t xml:space="preserve"> </w:t>
      </w:r>
    </w:p>
    <w:p w14:paraId="3C2D35D4" w14:textId="77777777" w:rsidR="00936CE3" w:rsidRDefault="00936CE3" w:rsidP="00936CE3">
      <w:pPr>
        <w:spacing w:afterLines="50" w:after="156"/>
        <w:rPr>
          <w:rFonts w:ascii="Times New Roman" w:eastAsia="宋体" w:hAnsi="Times New Roman" w:cs="Times New Roman"/>
          <w:b/>
          <w:bCs/>
          <w:szCs w:val="21"/>
        </w:rPr>
      </w:pPr>
      <w:r w:rsidRPr="00EA252C">
        <w:rPr>
          <w:rFonts w:ascii="Times New Roman" w:eastAsia="宋体" w:hAnsi="Times New Roman" w:cs="Times New Roman" w:hint="eastAsia"/>
          <w:b/>
          <w:bCs/>
          <w:szCs w:val="21"/>
        </w:rPr>
        <w:t>O</w:t>
      </w:r>
      <w:r w:rsidRPr="00EA252C">
        <w:rPr>
          <w:rFonts w:ascii="Times New Roman" w:eastAsia="宋体" w:hAnsi="Times New Roman" w:cs="Times New Roman"/>
          <w:b/>
          <w:bCs/>
          <w:szCs w:val="21"/>
        </w:rPr>
        <w:t xml:space="preserve">bservation </w:t>
      </w:r>
      <w:r>
        <w:rPr>
          <w:rFonts w:ascii="Times New Roman" w:eastAsia="宋体" w:hAnsi="Times New Roman" w:cs="Times New Roman"/>
          <w:b/>
          <w:bCs/>
          <w:szCs w:val="21"/>
        </w:rPr>
        <w:t>4</w:t>
      </w:r>
      <w:r w:rsidRPr="00EA252C">
        <w:rPr>
          <w:rFonts w:ascii="Times New Roman" w:eastAsia="宋体" w:hAnsi="Times New Roman" w:cs="Times New Roman"/>
          <w:b/>
          <w:bCs/>
          <w:szCs w:val="21"/>
        </w:rPr>
        <w:t xml:space="preserve">: </w:t>
      </w:r>
      <w:r>
        <w:rPr>
          <w:rFonts w:ascii="Times New Roman" w:eastAsia="宋体" w:hAnsi="Times New Roman" w:cs="Times New Roman"/>
          <w:b/>
          <w:bCs/>
          <w:szCs w:val="21"/>
        </w:rPr>
        <w:t xml:space="preserve">The pros and cons for different approaches to fully utilize PA capabilities are summarized in the following Table. </w:t>
      </w:r>
    </w:p>
    <w:p w14:paraId="2B480F84" w14:textId="618D5E1B" w:rsidR="009B3109" w:rsidRDefault="009B3109" w:rsidP="005D66E3">
      <w:pPr>
        <w:rPr>
          <w:rFonts w:ascii="Times New Roman" w:eastAsia="宋体" w:hAnsi="Times New Roman" w:cs="Times New Roman"/>
          <w:b/>
          <w:bCs/>
          <w:szCs w:val="21"/>
        </w:rPr>
      </w:pPr>
      <w:r w:rsidRPr="00876C1E">
        <w:rPr>
          <w:rFonts w:ascii="Times New Roman" w:eastAsia="宋体" w:hAnsi="Times New Roman" w:cs="Times New Roman" w:hint="eastAsia"/>
          <w:b/>
          <w:bCs/>
          <w:szCs w:val="21"/>
        </w:rPr>
        <w:t>P</w:t>
      </w:r>
      <w:r w:rsidRPr="00876C1E">
        <w:rPr>
          <w:rFonts w:ascii="Times New Roman" w:eastAsia="宋体" w:hAnsi="Times New Roman" w:cs="Times New Roman"/>
          <w:b/>
          <w:bCs/>
          <w:szCs w:val="21"/>
        </w:rPr>
        <w:t xml:space="preserve">roposal </w:t>
      </w:r>
      <w:r>
        <w:rPr>
          <w:rFonts w:ascii="Times New Roman" w:eastAsia="宋体" w:hAnsi="Times New Roman" w:cs="Times New Roman"/>
          <w:b/>
          <w:bCs/>
          <w:szCs w:val="21"/>
        </w:rPr>
        <w:t>7</w:t>
      </w:r>
      <w:r w:rsidR="003411F0">
        <w:rPr>
          <w:rFonts w:ascii="Times New Roman" w:eastAsia="宋体" w:hAnsi="Times New Roman" w:cs="Times New Roman" w:hint="eastAsia"/>
          <w:b/>
          <w:bCs/>
          <w:szCs w:val="21"/>
        </w:rPr>
        <w:t>:</w:t>
      </w:r>
      <w:r>
        <w:rPr>
          <w:rFonts w:ascii="Times New Roman" w:eastAsia="宋体" w:hAnsi="Times New Roman" w:cs="Times New Roman" w:hint="eastAsia"/>
          <w:b/>
          <w:bCs/>
          <w:szCs w:val="21"/>
        </w:rPr>
        <w:t xml:space="preserve"> </w:t>
      </w:r>
      <w:r>
        <w:rPr>
          <w:rFonts w:ascii="Times New Roman" w:eastAsia="宋体" w:hAnsi="Times New Roman" w:cs="Times New Roman"/>
          <w:b/>
          <w:bCs/>
          <w:szCs w:val="21"/>
        </w:rPr>
        <w:t xml:space="preserve">RAN4 </w:t>
      </w:r>
      <w:r>
        <w:rPr>
          <w:rFonts w:ascii="Times New Roman" w:eastAsia="宋体" w:hAnsi="Times New Roman" w:cs="Times New Roman" w:hint="eastAsia"/>
          <w:b/>
          <w:bCs/>
          <w:szCs w:val="21"/>
        </w:rPr>
        <w:t>t</w:t>
      </w:r>
      <w:r>
        <w:rPr>
          <w:rFonts w:ascii="Times New Roman" w:eastAsia="宋体" w:hAnsi="Times New Roman" w:cs="Times New Roman"/>
          <w:b/>
          <w:bCs/>
          <w:szCs w:val="21"/>
        </w:rPr>
        <w:t>o discuss power class framework and P</w:t>
      </w:r>
      <w:r w:rsidRPr="004F1968">
        <w:rPr>
          <w:rFonts w:ascii="Times New Roman" w:eastAsia="宋体" w:hAnsi="Times New Roman" w:cs="Times New Roman"/>
          <w:b/>
          <w:bCs/>
          <w:szCs w:val="21"/>
          <w:vertAlign w:val="subscript"/>
        </w:rPr>
        <w:t>CMAX</w:t>
      </w:r>
      <w:r>
        <w:rPr>
          <w:rFonts w:ascii="Times New Roman" w:eastAsia="宋体" w:hAnsi="Times New Roman" w:cs="Times New Roman"/>
          <w:b/>
          <w:bCs/>
          <w:szCs w:val="21"/>
        </w:rPr>
        <w:t xml:space="preserve"> optimization, for both single CC and 6G-6G CA.</w:t>
      </w:r>
    </w:p>
    <w:bookmarkEnd w:id="2"/>
    <w:bookmarkEnd w:id="3"/>
    <w:p w14:paraId="5BAFD57F" w14:textId="635EE7E0" w:rsidR="00521DE1" w:rsidRDefault="00521DE1" w:rsidP="00054E4C">
      <w:pPr>
        <w:ind w:firstLineChars="100" w:firstLine="210"/>
        <w:rPr>
          <w:rFonts w:ascii="Times New Roman" w:hAnsi="Times New Roman" w:cs="Times New Roman"/>
          <w:b/>
          <w:bCs/>
          <w:szCs w:val="21"/>
        </w:rPr>
      </w:pPr>
      <w:r>
        <w:rPr>
          <w:rFonts w:ascii="Times New Roman" w:hAnsi="Times New Roman" w:cs="Times New Roman"/>
          <w:b/>
          <w:bCs/>
          <w:szCs w:val="21"/>
        </w:rPr>
        <w:t>-</w:t>
      </w:r>
      <w:r w:rsidRPr="00DC6DE4">
        <w:rPr>
          <w:rFonts w:ascii="Times New Roman" w:hAnsi="Times New Roman" w:cs="Times New Roman"/>
          <w:b/>
          <w:bCs/>
          <w:szCs w:val="21"/>
        </w:rPr>
        <w:t xml:space="preserve">Unified </w:t>
      </w:r>
      <w:r>
        <w:rPr>
          <w:rFonts w:ascii="Times New Roman" w:hAnsi="Times New Roman" w:cs="Times New Roman"/>
          <w:b/>
          <w:bCs/>
          <w:szCs w:val="21"/>
        </w:rPr>
        <w:t>framework</w:t>
      </w:r>
      <w:r w:rsidRPr="00DC6DE4">
        <w:rPr>
          <w:rFonts w:ascii="Times New Roman" w:hAnsi="Times New Roman" w:cs="Times New Roman"/>
          <w:b/>
          <w:bCs/>
          <w:szCs w:val="21"/>
        </w:rPr>
        <w:t xml:space="preserve"> can be considered for </w:t>
      </w:r>
      <w:r>
        <w:rPr>
          <w:rFonts w:ascii="Times New Roman" w:hAnsi="Times New Roman" w:cs="Times New Roman"/>
          <w:b/>
          <w:bCs/>
          <w:szCs w:val="21"/>
        </w:rPr>
        <w:t>FR1-</w:t>
      </w:r>
      <w:r w:rsidRPr="00DC6DE4">
        <w:rPr>
          <w:rFonts w:ascii="Times New Roman" w:hAnsi="Times New Roman" w:cs="Times New Roman"/>
          <w:b/>
          <w:bCs/>
          <w:szCs w:val="21"/>
        </w:rPr>
        <w:t xml:space="preserve">TN and </w:t>
      </w:r>
      <w:r>
        <w:rPr>
          <w:rFonts w:ascii="Times New Roman" w:hAnsi="Times New Roman" w:cs="Times New Roman"/>
          <w:b/>
          <w:bCs/>
          <w:szCs w:val="21"/>
        </w:rPr>
        <w:t>FR1-</w:t>
      </w:r>
      <w:r w:rsidRPr="00DC6DE4">
        <w:rPr>
          <w:rFonts w:ascii="Times New Roman" w:hAnsi="Times New Roman" w:cs="Times New Roman"/>
          <w:b/>
          <w:bCs/>
          <w:szCs w:val="21"/>
        </w:rPr>
        <w:t>NTN</w:t>
      </w:r>
      <w:r>
        <w:rPr>
          <w:rFonts w:ascii="Times New Roman" w:hAnsi="Times New Roman" w:cs="Times New Roman"/>
          <w:b/>
          <w:bCs/>
          <w:szCs w:val="21"/>
        </w:rPr>
        <w:t xml:space="preserve"> below 10GHz</w:t>
      </w:r>
      <w:r w:rsidRPr="00DC6DE4">
        <w:rPr>
          <w:rFonts w:ascii="Times New Roman" w:hAnsi="Times New Roman" w:cs="Times New Roman"/>
          <w:b/>
          <w:bCs/>
          <w:szCs w:val="21"/>
        </w:rPr>
        <w:t xml:space="preserve">. </w:t>
      </w:r>
    </w:p>
    <w:p w14:paraId="51B3A1AE" w14:textId="77777777" w:rsidR="00A03B44" w:rsidRPr="00A531CD" w:rsidRDefault="00A03B44" w:rsidP="00A03B44">
      <w:pPr>
        <w:spacing w:beforeLines="50" w:before="156" w:afterLines="50" w:after="156"/>
        <w:rPr>
          <w:rFonts w:ascii="Times New Roman" w:hAnsi="Times New Roman" w:cs="Times New Roman"/>
          <w:b/>
          <w:bCs/>
          <w:color w:val="1F2328"/>
          <w:shd w:val="clear" w:color="auto" w:fill="FFFFFF"/>
        </w:rPr>
      </w:pPr>
      <w:r w:rsidRPr="009B024C">
        <w:rPr>
          <w:rFonts w:ascii="Times New Roman" w:eastAsia="宋体" w:hAnsi="Times New Roman" w:cs="Times New Roman" w:hint="eastAsia"/>
          <w:b/>
          <w:bCs/>
          <w:szCs w:val="21"/>
        </w:rPr>
        <w:t>P</w:t>
      </w:r>
      <w:r w:rsidRPr="009B024C">
        <w:rPr>
          <w:rFonts w:ascii="Times New Roman" w:eastAsia="宋体" w:hAnsi="Times New Roman" w:cs="Times New Roman"/>
          <w:b/>
          <w:bCs/>
          <w:szCs w:val="21"/>
        </w:rPr>
        <w:t xml:space="preserve">roposal 8: </w:t>
      </w:r>
      <w:r>
        <w:rPr>
          <w:rFonts w:ascii="Times New Roman" w:eastAsia="宋体" w:hAnsi="Times New Roman" w:cs="Times New Roman"/>
          <w:b/>
          <w:bCs/>
          <w:szCs w:val="21"/>
        </w:rPr>
        <w:t>Do not specify duty cycle solution for SAR issue</w:t>
      </w:r>
      <w:r w:rsidRPr="009B024C">
        <w:rPr>
          <w:rFonts w:ascii="Times New Roman" w:eastAsia="宋体" w:hAnsi="Times New Roman" w:cs="Times New Roman"/>
          <w:b/>
          <w:bCs/>
          <w:szCs w:val="21"/>
        </w:rPr>
        <w:t>.</w:t>
      </w:r>
    </w:p>
    <w:p w14:paraId="01056A63" w14:textId="77777777"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143E9160" w14:textId="5258CD5C" w:rsidR="00F43289" w:rsidRPr="00D328F3" w:rsidRDefault="00F43289" w:rsidP="00D328F3">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D328F3" w:rsidRPr="00D328F3">
        <w:rPr>
          <w:rFonts w:ascii="Calibri" w:eastAsia="宋体" w:hAnsi="Calibri" w:cs="Times New Roman"/>
        </w:rPr>
        <w:t>RP-251881</w:t>
      </w:r>
      <w:r w:rsidR="00D328F3" w:rsidRPr="00D328F3">
        <w:rPr>
          <w:rFonts w:ascii="Calibri" w:eastAsia="宋体" w:hAnsi="Calibri" w:cs="Times New Roman"/>
        </w:rPr>
        <w:tab/>
        <w:t>New SID: Study on 6G Radio</w:t>
      </w:r>
      <w:r w:rsidR="00D328F3" w:rsidRPr="00D328F3">
        <w:rPr>
          <w:rFonts w:ascii="Calibri" w:eastAsia="宋体" w:hAnsi="Calibri" w:cs="Times New Roman"/>
        </w:rPr>
        <w:tab/>
      </w:r>
      <w:r w:rsidR="00D328F3" w:rsidRPr="00D328F3">
        <w:rPr>
          <w:rFonts w:ascii="Calibri" w:eastAsia="宋体" w:hAnsi="Calibri" w:cs="Times New Roman"/>
        </w:rPr>
        <w:tab/>
        <w:t>RAN#109</w:t>
      </w:r>
    </w:p>
    <w:p w14:paraId="7DAD2B6F" w14:textId="274506D8" w:rsidR="00334660" w:rsidRDefault="00334660" w:rsidP="00A636A1">
      <w:pPr>
        <w:rPr>
          <w:rFonts w:ascii="Calibri" w:eastAsia="宋体" w:hAnsi="Calibri" w:cs="Times New Roman"/>
        </w:rPr>
      </w:pPr>
      <w:r w:rsidRPr="00F43289">
        <w:rPr>
          <w:rFonts w:ascii="Calibri" w:eastAsia="宋体" w:hAnsi="Calibri" w:cs="Times New Roman" w:hint="eastAsia"/>
        </w:rPr>
        <w:t>[</w:t>
      </w:r>
      <w:r>
        <w:rPr>
          <w:rFonts w:ascii="Calibri" w:eastAsia="宋体" w:hAnsi="Calibri" w:cs="Times New Roman"/>
        </w:rPr>
        <w:t>2</w:t>
      </w:r>
      <w:r w:rsidRPr="00F43289">
        <w:rPr>
          <w:rFonts w:ascii="Calibri" w:eastAsia="宋体" w:hAnsi="Calibri" w:cs="Times New Roman"/>
        </w:rPr>
        <w:t>] R</w:t>
      </w:r>
      <w:r>
        <w:rPr>
          <w:rFonts w:ascii="Calibri" w:eastAsia="宋体" w:hAnsi="Calibri" w:cs="Times New Roman"/>
        </w:rPr>
        <w:t xml:space="preserve">P-252952, </w:t>
      </w:r>
      <w:r w:rsidRPr="00A636A1">
        <w:rPr>
          <w:rFonts w:ascii="Calibri" w:eastAsia="宋体" w:hAnsi="Calibri" w:cs="Times New Roman"/>
        </w:rPr>
        <w:t>New WID: UE RF enhancements for NR FR1 Phase 5, RAN#1</w:t>
      </w:r>
      <w:r>
        <w:rPr>
          <w:rFonts w:ascii="Calibri" w:eastAsia="宋体" w:hAnsi="Calibri" w:cs="Times New Roman"/>
        </w:rPr>
        <w:t>09</w:t>
      </w:r>
    </w:p>
    <w:p w14:paraId="04C727DA" w14:textId="0A58EEF8" w:rsidR="00F07804" w:rsidRDefault="00F07804" w:rsidP="00A636A1">
      <w:pPr>
        <w:rPr>
          <w:rFonts w:ascii="Calibri" w:eastAsia="宋体" w:hAnsi="Calibri" w:cs="Times New Roman"/>
        </w:rPr>
      </w:pPr>
      <w:r>
        <w:rPr>
          <w:rFonts w:ascii="Calibri" w:eastAsia="宋体" w:hAnsi="Calibri" w:cs="Times New Roman" w:hint="eastAsia"/>
        </w:rPr>
        <w:t>[</w:t>
      </w:r>
      <w:r w:rsidR="00334660">
        <w:rPr>
          <w:rFonts w:ascii="Calibri" w:eastAsia="宋体" w:hAnsi="Calibri" w:cs="Times New Roman"/>
        </w:rPr>
        <w:t>3</w:t>
      </w:r>
      <w:r>
        <w:rPr>
          <w:rFonts w:ascii="Calibri" w:eastAsia="宋体" w:hAnsi="Calibri" w:cs="Times New Roman"/>
        </w:rPr>
        <w:t xml:space="preserve">] </w:t>
      </w:r>
      <w:r w:rsidR="00AE10AE" w:rsidRPr="00AE10AE">
        <w:rPr>
          <w:rFonts w:ascii="Calibri" w:eastAsia="宋体" w:hAnsi="Calibri" w:cs="Times New Roman"/>
        </w:rPr>
        <w:t>RP-252066</w:t>
      </w:r>
      <w:r w:rsidR="00AE10AE">
        <w:rPr>
          <w:rFonts w:ascii="Calibri" w:eastAsia="宋体" w:hAnsi="Calibri" w:cs="Times New Roman"/>
        </w:rPr>
        <w:t xml:space="preserve">, </w:t>
      </w:r>
      <w:r w:rsidR="00AE10AE" w:rsidRPr="00AE10AE">
        <w:rPr>
          <w:rFonts w:ascii="Calibri" w:eastAsia="宋体" w:hAnsi="Calibri" w:cs="Times New Roman"/>
        </w:rPr>
        <w:t>Views on 5G-A Rel-20 UE RF topics</w:t>
      </w:r>
      <w:r w:rsidR="00AE10AE">
        <w:rPr>
          <w:rFonts w:ascii="Calibri" w:eastAsia="宋体" w:hAnsi="Calibri" w:cs="Times New Roman"/>
        </w:rPr>
        <w:t xml:space="preserve">, </w:t>
      </w:r>
      <w:r w:rsidR="00334660" w:rsidRPr="00A636A1">
        <w:rPr>
          <w:rFonts w:ascii="Calibri" w:eastAsia="宋体" w:hAnsi="Calibri" w:cs="Times New Roman"/>
        </w:rPr>
        <w:t>RAN#1</w:t>
      </w:r>
      <w:r w:rsidR="00334660">
        <w:rPr>
          <w:rFonts w:ascii="Calibri" w:eastAsia="宋体" w:hAnsi="Calibri" w:cs="Times New Roman"/>
        </w:rPr>
        <w:t>09, Samsung</w:t>
      </w:r>
    </w:p>
    <w:p w14:paraId="10D453A6" w14:textId="00AAFB8D" w:rsidR="00CD4626" w:rsidRPr="009B3109" w:rsidRDefault="00CD4626" w:rsidP="00A636A1">
      <w:pPr>
        <w:rPr>
          <w:rFonts w:ascii="Calibri" w:eastAsia="宋体" w:hAnsi="Calibri" w:cs="Times New Roman"/>
        </w:rPr>
      </w:pPr>
      <w:r>
        <w:rPr>
          <w:rFonts w:ascii="Calibri" w:eastAsia="宋体" w:hAnsi="Calibri" w:cs="Times New Roman" w:hint="eastAsia"/>
        </w:rPr>
        <w:t>[</w:t>
      </w:r>
      <w:r>
        <w:rPr>
          <w:rFonts w:ascii="Calibri" w:eastAsia="宋体" w:hAnsi="Calibri" w:cs="Times New Roman"/>
        </w:rPr>
        <w:t xml:space="preserve">4] </w:t>
      </w:r>
      <w:r w:rsidRPr="009B3109">
        <w:rPr>
          <w:rFonts w:ascii="Calibri" w:eastAsia="宋体" w:hAnsi="Calibri" w:cs="Times New Roman"/>
        </w:rPr>
        <w:t>R4-2420520</w:t>
      </w:r>
    </w:p>
    <w:p w14:paraId="3A811382" w14:textId="31CCAF2D" w:rsidR="00CD4626" w:rsidRPr="009B3109" w:rsidRDefault="00CD4626" w:rsidP="00A636A1">
      <w:pPr>
        <w:rPr>
          <w:rFonts w:ascii="Calibri" w:eastAsia="宋体" w:hAnsi="Calibri" w:cs="Times New Roman"/>
        </w:rPr>
      </w:pPr>
      <w:r w:rsidRPr="009B3109">
        <w:rPr>
          <w:rFonts w:ascii="Calibri" w:eastAsia="宋体" w:hAnsi="Calibri" w:cs="Times New Roman" w:hint="eastAsia"/>
        </w:rPr>
        <w:t>[</w:t>
      </w:r>
      <w:r w:rsidRPr="009B3109">
        <w:rPr>
          <w:rFonts w:ascii="Calibri" w:eastAsia="宋体" w:hAnsi="Calibri" w:cs="Times New Roman"/>
        </w:rPr>
        <w:t>5] R4-2420525</w:t>
      </w:r>
    </w:p>
    <w:p w14:paraId="146923FF" w14:textId="0462E8A5" w:rsidR="00CD4626" w:rsidRPr="00F43289" w:rsidRDefault="00CD4626" w:rsidP="00A636A1">
      <w:pPr>
        <w:rPr>
          <w:rFonts w:ascii="Calibri" w:eastAsia="宋体" w:hAnsi="Calibri" w:cs="Times New Roman"/>
        </w:rPr>
      </w:pPr>
      <w:r w:rsidRPr="009B3109">
        <w:rPr>
          <w:rFonts w:ascii="Calibri" w:eastAsia="宋体" w:hAnsi="Calibri" w:cs="Times New Roman" w:hint="eastAsia"/>
        </w:rPr>
        <w:t>[</w:t>
      </w:r>
      <w:r w:rsidRPr="009B3109">
        <w:rPr>
          <w:rFonts w:ascii="Calibri" w:eastAsia="宋体" w:hAnsi="Calibri" w:cs="Times New Roman"/>
        </w:rPr>
        <w:t>6] R4-2510045</w:t>
      </w:r>
    </w:p>
    <w:p w14:paraId="3F5BB9C3" w14:textId="77777777" w:rsidR="00F43289" w:rsidRPr="00F43289" w:rsidRDefault="00F43289" w:rsidP="00F43289">
      <w:pPr>
        <w:rPr>
          <w:rFonts w:ascii="Calibri" w:eastAsia="宋体" w:hAnsi="Calibri" w:cs="Times New Roman"/>
        </w:rPr>
      </w:pPr>
    </w:p>
    <w:p w14:paraId="3CF235EC" w14:textId="77777777" w:rsidR="00F43289" w:rsidRPr="00F43289" w:rsidRDefault="00F43289" w:rsidP="00F43289">
      <w:pPr>
        <w:rPr>
          <w:rFonts w:ascii="Calibri" w:eastAsia="宋体" w:hAnsi="Calibri" w:cs="Times New Roman"/>
        </w:rPr>
      </w:pPr>
    </w:p>
    <w:p w14:paraId="611EAA72" w14:textId="77777777" w:rsidR="00383426" w:rsidRPr="00F43289" w:rsidRDefault="00383426"/>
    <w:sectPr w:rsidR="00383426" w:rsidRPr="00F4328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C6A5E" w14:textId="77777777" w:rsidR="008A7868" w:rsidRDefault="008A7868" w:rsidP="00F43289">
      <w:r>
        <w:separator/>
      </w:r>
    </w:p>
  </w:endnote>
  <w:endnote w:type="continuationSeparator" w:id="0">
    <w:p w14:paraId="1CDE3373" w14:textId="77777777" w:rsidR="008A7868" w:rsidRDefault="008A7868"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ABB74" w14:textId="77777777" w:rsidR="008A7868" w:rsidRDefault="008A7868" w:rsidP="00F43289">
      <w:r>
        <w:separator/>
      </w:r>
    </w:p>
  </w:footnote>
  <w:footnote w:type="continuationSeparator" w:id="0">
    <w:p w14:paraId="029E7A1A" w14:textId="77777777" w:rsidR="008A7868" w:rsidRDefault="008A7868"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53442"/>
    <w:multiLevelType w:val="hybridMultilevel"/>
    <w:tmpl w:val="8FE02FEA"/>
    <w:lvl w:ilvl="0" w:tplc="EF52C2F4">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 w15:restartNumberingAfterBreak="0">
    <w:nsid w:val="0E270F5A"/>
    <w:multiLevelType w:val="hybridMultilevel"/>
    <w:tmpl w:val="39387F1E"/>
    <w:lvl w:ilvl="0" w:tplc="2D383218">
      <w:numFmt w:val="bullet"/>
      <w:lvlText w:val=""/>
      <w:lvlJc w:val="left"/>
      <w:pPr>
        <w:ind w:left="1680" w:hanging="420"/>
      </w:pPr>
      <w:rPr>
        <w:rFonts w:ascii="Wingdings" w:eastAsia="等线" w:hAnsi="Wingdings"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4" w15:restartNumberingAfterBreak="0">
    <w:nsid w:val="1A1E2DCC"/>
    <w:multiLevelType w:val="hybridMultilevel"/>
    <w:tmpl w:val="4AE49F6E"/>
    <w:lvl w:ilvl="0" w:tplc="E1446866">
      <w:start w:val="1"/>
      <w:numFmt w:val="bullet"/>
      <w:lvlText w:val="o"/>
      <w:lvlJc w:val="left"/>
      <w:pPr>
        <w:tabs>
          <w:tab w:val="num" w:pos="720"/>
        </w:tabs>
        <w:ind w:left="720" w:hanging="360"/>
      </w:pPr>
      <w:rPr>
        <w:rFonts w:ascii="Courier New" w:hAnsi="Courier New" w:hint="default"/>
      </w:rPr>
    </w:lvl>
    <w:lvl w:ilvl="1" w:tplc="A01C04CC" w:tentative="1">
      <w:start w:val="1"/>
      <w:numFmt w:val="bullet"/>
      <w:lvlText w:val="o"/>
      <w:lvlJc w:val="left"/>
      <w:pPr>
        <w:tabs>
          <w:tab w:val="num" w:pos="1440"/>
        </w:tabs>
        <w:ind w:left="1440" w:hanging="360"/>
      </w:pPr>
      <w:rPr>
        <w:rFonts w:ascii="Courier New" w:hAnsi="Courier New" w:hint="default"/>
      </w:rPr>
    </w:lvl>
    <w:lvl w:ilvl="2" w:tplc="59488A88" w:tentative="1">
      <w:start w:val="1"/>
      <w:numFmt w:val="bullet"/>
      <w:lvlText w:val="o"/>
      <w:lvlJc w:val="left"/>
      <w:pPr>
        <w:tabs>
          <w:tab w:val="num" w:pos="2160"/>
        </w:tabs>
        <w:ind w:left="2160" w:hanging="360"/>
      </w:pPr>
      <w:rPr>
        <w:rFonts w:ascii="Courier New" w:hAnsi="Courier New" w:hint="default"/>
      </w:rPr>
    </w:lvl>
    <w:lvl w:ilvl="3" w:tplc="2B7EECB0" w:tentative="1">
      <w:start w:val="1"/>
      <w:numFmt w:val="bullet"/>
      <w:lvlText w:val="o"/>
      <w:lvlJc w:val="left"/>
      <w:pPr>
        <w:tabs>
          <w:tab w:val="num" w:pos="2880"/>
        </w:tabs>
        <w:ind w:left="2880" w:hanging="360"/>
      </w:pPr>
      <w:rPr>
        <w:rFonts w:ascii="Courier New" w:hAnsi="Courier New" w:hint="default"/>
      </w:rPr>
    </w:lvl>
    <w:lvl w:ilvl="4" w:tplc="9F2E3B8A" w:tentative="1">
      <w:start w:val="1"/>
      <w:numFmt w:val="bullet"/>
      <w:lvlText w:val="o"/>
      <w:lvlJc w:val="left"/>
      <w:pPr>
        <w:tabs>
          <w:tab w:val="num" w:pos="3600"/>
        </w:tabs>
        <w:ind w:left="3600" w:hanging="360"/>
      </w:pPr>
      <w:rPr>
        <w:rFonts w:ascii="Courier New" w:hAnsi="Courier New" w:hint="default"/>
      </w:rPr>
    </w:lvl>
    <w:lvl w:ilvl="5" w:tplc="85441584" w:tentative="1">
      <w:start w:val="1"/>
      <w:numFmt w:val="bullet"/>
      <w:lvlText w:val="o"/>
      <w:lvlJc w:val="left"/>
      <w:pPr>
        <w:tabs>
          <w:tab w:val="num" w:pos="4320"/>
        </w:tabs>
        <w:ind w:left="4320" w:hanging="360"/>
      </w:pPr>
      <w:rPr>
        <w:rFonts w:ascii="Courier New" w:hAnsi="Courier New" w:hint="default"/>
      </w:rPr>
    </w:lvl>
    <w:lvl w:ilvl="6" w:tplc="BA583FCE" w:tentative="1">
      <w:start w:val="1"/>
      <w:numFmt w:val="bullet"/>
      <w:lvlText w:val="o"/>
      <w:lvlJc w:val="left"/>
      <w:pPr>
        <w:tabs>
          <w:tab w:val="num" w:pos="5040"/>
        </w:tabs>
        <w:ind w:left="5040" w:hanging="360"/>
      </w:pPr>
      <w:rPr>
        <w:rFonts w:ascii="Courier New" w:hAnsi="Courier New" w:hint="default"/>
      </w:rPr>
    </w:lvl>
    <w:lvl w:ilvl="7" w:tplc="428A1F1C" w:tentative="1">
      <w:start w:val="1"/>
      <w:numFmt w:val="bullet"/>
      <w:lvlText w:val="o"/>
      <w:lvlJc w:val="left"/>
      <w:pPr>
        <w:tabs>
          <w:tab w:val="num" w:pos="5760"/>
        </w:tabs>
        <w:ind w:left="5760" w:hanging="360"/>
      </w:pPr>
      <w:rPr>
        <w:rFonts w:ascii="Courier New" w:hAnsi="Courier New" w:hint="default"/>
      </w:rPr>
    </w:lvl>
    <w:lvl w:ilvl="8" w:tplc="BE624CF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0"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13"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6"/>
  </w:num>
  <w:num w:numId="3">
    <w:abstractNumId w:val="5"/>
  </w:num>
  <w:num w:numId="4">
    <w:abstractNumId w:val="15"/>
  </w:num>
  <w:num w:numId="5">
    <w:abstractNumId w:val="8"/>
  </w:num>
  <w:num w:numId="6">
    <w:abstractNumId w:val="3"/>
  </w:num>
  <w:num w:numId="7">
    <w:abstractNumId w:val="17"/>
  </w:num>
  <w:num w:numId="8">
    <w:abstractNumId w:val="13"/>
  </w:num>
  <w:num w:numId="9">
    <w:abstractNumId w:val="16"/>
  </w:num>
  <w:num w:numId="10">
    <w:abstractNumId w:val="11"/>
  </w:num>
  <w:num w:numId="11">
    <w:abstractNumId w:val="7"/>
  </w:num>
  <w:num w:numId="12">
    <w:abstractNumId w:val="10"/>
  </w:num>
  <w:num w:numId="13">
    <w:abstractNumId w:val="4"/>
  </w:num>
  <w:num w:numId="14">
    <w:abstractNumId w:val="0"/>
  </w:num>
  <w:num w:numId="15">
    <w:abstractNumId w:val="9"/>
  </w:num>
  <w:num w:numId="16">
    <w:abstractNumId w:val="12"/>
  </w:num>
  <w:num w:numId="17">
    <w:abstractNumId w:val="1"/>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219A4"/>
    <w:rsid w:val="000239C4"/>
    <w:rsid w:val="000242A4"/>
    <w:rsid w:val="000420F7"/>
    <w:rsid w:val="00044D9D"/>
    <w:rsid w:val="00054E4C"/>
    <w:rsid w:val="00056484"/>
    <w:rsid w:val="00061153"/>
    <w:rsid w:val="00082611"/>
    <w:rsid w:val="0008446C"/>
    <w:rsid w:val="000A11B9"/>
    <w:rsid w:val="000A2848"/>
    <w:rsid w:val="000A3E26"/>
    <w:rsid w:val="000C7EC0"/>
    <w:rsid w:val="000D3C29"/>
    <w:rsid w:val="000E49C9"/>
    <w:rsid w:val="00117DC0"/>
    <w:rsid w:val="00120CFF"/>
    <w:rsid w:val="00124662"/>
    <w:rsid w:val="001328C3"/>
    <w:rsid w:val="00134D34"/>
    <w:rsid w:val="0015603A"/>
    <w:rsid w:val="0016217F"/>
    <w:rsid w:val="00164BEC"/>
    <w:rsid w:val="00170C0E"/>
    <w:rsid w:val="00171F36"/>
    <w:rsid w:val="00173C9A"/>
    <w:rsid w:val="00176987"/>
    <w:rsid w:val="00186BB3"/>
    <w:rsid w:val="00196889"/>
    <w:rsid w:val="001C5EB8"/>
    <w:rsid w:val="001C617E"/>
    <w:rsid w:val="001C6E73"/>
    <w:rsid w:val="001D1680"/>
    <w:rsid w:val="001F4220"/>
    <w:rsid w:val="002050C6"/>
    <w:rsid w:val="002222F2"/>
    <w:rsid w:val="00224A27"/>
    <w:rsid w:val="00236901"/>
    <w:rsid w:val="002370A6"/>
    <w:rsid w:val="00237174"/>
    <w:rsid w:val="002372FB"/>
    <w:rsid w:val="0025403D"/>
    <w:rsid w:val="002667BE"/>
    <w:rsid w:val="00274B52"/>
    <w:rsid w:val="00287A6D"/>
    <w:rsid w:val="0029039C"/>
    <w:rsid w:val="002A5E74"/>
    <w:rsid w:val="002B08D6"/>
    <w:rsid w:val="002B3646"/>
    <w:rsid w:val="002B3EBA"/>
    <w:rsid w:val="002C0B0B"/>
    <w:rsid w:val="002F217B"/>
    <w:rsid w:val="002F26DA"/>
    <w:rsid w:val="003256BA"/>
    <w:rsid w:val="00334660"/>
    <w:rsid w:val="00336F46"/>
    <w:rsid w:val="003411F0"/>
    <w:rsid w:val="00361D42"/>
    <w:rsid w:val="00363C89"/>
    <w:rsid w:val="00366ECE"/>
    <w:rsid w:val="00383426"/>
    <w:rsid w:val="00394FEC"/>
    <w:rsid w:val="003D4E48"/>
    <w:rsid w:val="003F463F"/>
    <w:rsid w:val="003F6217"/>
    <w:rsid w:val="00412C69"/>
    <w:rsid w:val="0041398A"/>
    <w:rsid w:val="0041447A"/>
    <w:rsid w:val="00422C01"/>
    <w:rsid w:val="00460A58"/>
    <w:rsid w:val="00460CAE"/>
    <w:rsid w:val="0048104B"/>
    <w:rsid w:val="00484922"/>
    <w:rsid w:val="004A0D91"/>
    <w:rsid w:val="004A5443"/>
    <w:rsid w:val="004B67F3"/>
    <w:rsid w:val="004B6FF2"/>
    <w:rsid w:val="004C004F"/>
    <w:rsid w:val="004C0E21"/>
    <w:rsid w:val="004C41AD"/>
    <w:rsid w:val="004C7531"/>
    <w:rsid w:val="004E344D"/>
    <w:rsid w:val="004E3A2D"/>
    <w:rsid w:val="004F023F"/>
    <w:rsid w:val="004F1196"/>
    <w:rsid w:val="004F1968"/>
    <w:rsid w:val="0050050C"/>
    <w:rsid w:val="00506FFF"/>
    <w:rsid w:val="00507C2A"/>
    <w:rsid w:val="00521DE1"/>
    <w:rsid w:val="005451C9"/>
    <w:rsid w:val="00551842"/>
    <w:rsid w:val="005607D6"/>
    <w:rsid w:val="00561DE1"/>
    <w:rsid w:val="005620BF"/>
    <w:rsid w:val="005658A4"/>
    <w:rsid w:val="005757B0"/>
    <w:rsid w:val="00576C5E"/>
    <w:rsid w:val="00582156"/>
    <w:rsid w:val="00596A37"/>
    <w:rsid w:val="005A2F08"/>
    <w:rsid w:val="005B13A6"/>
    <w:rsid w:val="005B2DC0"/>
    <w:rsid w:val="005C302F"/>
    <w:rsid w:val="005D66E3"/>
    <w:rsid w:val="005E4BD6"/>
    <w:rsid w:val="005F4211"/>
    <w:rsid w:val="00607D09"/>
    <w:rsid w:val="006148C5"/>
    <w:rsid w:val="006236AA"/>
    <w:rsid w:val="006253E3"/>
    <w:rsid w:val="006456E5"/>
    <w:rsid w:val="0066345F"/>
    <w:rsid w:val="00681652"/>
    <w:rsid w:val="00690C8E"/>
    <w:rsid w:val="006B6846"/>
    <w:rsid w:val="006C2863"/>
    <w:rsid w:val="006C329B"/>
    <w:rsid w:val="006D2086"/>
    <w:rsid w:val="006D4FC5"/>
    <w:rsid w:val="006D7DFC"/>
    <w:rsid w:val="006E0916"/>
    <w:rsid w:val="006F23F2"/>
    <w:rsid w:val="00703EC9"/>
    <w:rsid w:val="00711938"/>
    <w:rsid w:val="007142B2"/>
    <w:rsid w:val="00723CE2"/>
    <w:rsid w:val="0073100E"/>
    <w:rsid w:val="0074441B"/>
    <w:rsid w:val="00746127"/>
    <w:rsid w:val="00751275"/>
    <w:rsid w:val="00751790"/>
    <w:rsid w:val="00754978"/>
    <w:rsid w:val="00762930"/>
    <w:rsid w:val="007646E5"/>
    <w:rsid w:val="00774476"/>
    <w:rsid w:val="007749AE"/>
    <w:rsid w:val="007802AF"/>
    <w:rsid w:val="00784822"/>
    <w:rsid w:val="00787004"/>
    <w:rsid w:val="007A5B3C"/>
    <w:rsid w:val="007B0E6B"/>
    <w:rsid w:val="007C25DC"/>
    <w:rsid w:val="007C29C6"/>
    <w:rsid w:val="007D2CB5"/>
    <w:rsid w:val="007E0EC6"/>
    <w:rsid w:val="0080243B"/>
    <w:rsid w:val="00806DA6"/>
    <w:rsid w:val="008110BF"/>
    <w:rsid w:val="00840E62"/>
    <w:rsid w:val="00853BC8"/>
    <w:rsid w:val="00866B3A"/>
    <w:rsid w:val="00872CFD"/>
    <w:rsid w:val="00874D96"/>
    <w:rsid w:val="00876C1E"/>
    <w:rsid w:val="00881517"/>
    <w:rsid w:val="00882293"/>
    <w:rsid w:val="008874CD"/>
    <w:rsid w:val="008950CC"/>
    <w:rsid w:val="00895D14"/>
    <w:rsid w:val="008A040E"/>
    <w:rsid w:val="008A237A"/>
    <w:rsid w:val="008A7868"/>
    <w:rsid w:val="008B2BBA"/>
    <w:rsid w:val="008C2033"/>
    <w:rsid w:val="0091155A"/>
    <w:rsid w:val="0091648F"/>
    <w:rsid w:val="009205C2"/>
    <w:rsid w:val="00923F32"/>
    <w:rsid w:val="00925831"/>
    <w:rsid w:val="00936CE3"/>
    <w:rsid w:val="00950562"/>
    <w:rsid w:val="00951440"/>
    <w:rsid w:val="00991874"/>
    <w:rsid w:val="009952AD"/>
    <w:rsid w:val="009A4DE5"/>
    <w:rsid w:val="009B024C"/>
    <w:rsid w:val="009B3109"/>
    <w:rsid w:val="009B39E9"/>
    <w:rsid w:val="009B4185"/>
    <w:rsid w:val="009B65B3"/>
    <w:rsid w:val="009B6E5A"/>
    <w:rsid w:val="009C06CD"/>
    <w:rsid w:val="009D18F3"/>
    <w:rsid w:val="00A000C2"/>
    <w:rsid w:val="00A01F9A"/>
    <w:rsid w:val="00A03B44"/>
    <w:rsid w:val="00A0488B"/>
    <w:rsid w:val="00A12C97"/>
    <w:rsid w:val="00A21900"/>
    <w:rsid w:val="00A21D0F"/>
    <w:rsid w:val="00A23275"/>
    <w:rsid w:val="00A302BB"/>
    <w:rsid w:val="00A30F4D"/>
    <w:rsid w:val="00A35693"/>
    <w:rsid w:val="00A35DF4"/>
    <w:rsid w:val="00A531CD"/>
    <w:rsid w:val="00A636A1"/>
    <w:rsid w:val="00A83C78"/>
    <w:rsid w:val="00A917B9"/>
    <w:rsid w:val="00AA7B72"/>
    <w:rsid w:val="00AB0ECA"/>
    <w:rsid w:val="00AC2B3E"/>
    <w:rsid w:val="00AC4AA3"/>
    <w:rsid w:val="00AD79DF"/>
    <w:rsid w:val="00AD7E24"/>
    <w:rsid w:val="00AE10AE"/>
    <w:rsid w:val="00B03463"/>
    <w:rsid w:val="00B067E9"/>
    <w:rsid w:val="00B21A85"/>
    <w:rsid w:val="00B236C9"/>
    <w:rsid w:val="00B2389C"/>
    <w:rsid w:val="00B326D5"/>
    <w:rsid w:val="00B47C89"/>
    <w:rsid w:val="00B52658"/>
    <w:rsid w:val="00B57BB5"/>
    <w:rsid w:val="00B63F0D"/>
    <w:rsid w:val="00B65856"/>
    <w:rsid w:val="00B839DD"/>
    <w:rsid w:val="00B93EA9"/>
    <w:rsid w:val="00B947C0"/>
    <w:rsid w:val="00BA0E5B"/>
    <w:rsid w:val="00BC1C5D"/>
    <w:rsid w:val="00BC5570"/>
    <w:rsid w:val="00BC6BB9"/>
    <w:rsid w:val="00BC70A5"/>
    <w:rsid w:val="00BE486D"/>
    <w:rsid w:val="00C02FC1"/>
    <w:rsid w:val="00C04BD4"/>
    <w:rsid w:val="00C1418C"/>
    <w:rsid w:val="00C14E19"/>
    <w:rsid w:val="00C155CD"/>
    <w:rsid w:val="00C21941"/>
    <w:rsid w:val="00C27D2F"/>
    <w:rsid w:val="00C33A56"/>
    <w:rsid w:val="00C35984"/>
    <w:rsid w:val="00C42540"/>
    <w:rsid w:val="00C9277D"/>
    <w:rsid w:val="00C949A3"/>
    <w:rsid w:val="00C97CFF"/>
    <w:rsid w:val="00CA7C99"/>
    <w:rsid w:val="00CC1E24"/>
    <w:rsid w:val="00CC2DED"/>
    <w:rsid w:val="00CC4A36"/>
    <w:rsid w:val="00CC603A"/>
    <w:rsid w:val="00CC7341"/>
    <w:rsid w:val="00CD4626"/>
    <w:rsid w:val="00CE5F1F"/>
    <w:rsid w:val="00CE5FFE"/>
    <w:rsid w:val="00CF1B93"/>
    <w:rsid w:val="00CF606F"/>
    <w:rsid w:val="00D135C6"/>
    <w:rsid w:val="00D31EE0"/>
    <w:rsid w:val="00D328F3"/>
    <w:rsid w:val="00D35718"/>
    <w:rsid w:val="00D3763A"/>
    <w:rsid w:val="00D3767F"/>
    <w:rsid w:val="00D4005F"/>
    <w:rsid w:val="00D57375"/>
    <w:rsid w:val="00D60D8F"/>
    <w:rsid w:val="00D655BB"/>
    <w:rsid w:val="00D8636D"/>
    <w:rsid w:val="00DA0DE0"/>
    <w:rsid w:val="00DB00AE"/>
    <w:rsid w:val="00DB74BB"/>
    <w:rsid w:val="00DC04F7"/>
    <w:rsid w:val="00DC2435"/>
    <w:rsid w:val="00DC6DE4"/>
    <w:rsid w:val="00DC7E30"/>
    <w:rsid w:val="00DE6A46"/>
    <w:rsid w:val="00E0050F"/>
    <w:rsid w:val="00E02332"/>
    <w:rsid w:val="00E20CEE"/>
    <w:rsid w:val="00E23646"/>
    <w:rsid w:val="00E305BD"/>
    <w:rsid w:val="00E331BA"/>
    <w:rsid w:val="00E3654C"/>
    <w:rsid w:val="00E466AD"/>
    <w:rsid w:val="00E47CD2"/>
    <w:rsid w:val="00E73C79"/>
    <w:rsid w:val="00E80F59"/>
    <w:rsid w:val="00E93D7F"/>
    <w:rsid w:val="00EA252C"/>
    <w:rsid w:val="00EA7D62"/>
    <w:rsid w:val="00EB1C5E"/>
    <w:rsid w:val="00EB3D92"/>
    <w:rsid w:val="00EC11AB"/>
    <w:rsid w:val="00ED77AA"/>
    <w:rsid w:val="00EE2F8E"/>
    <w:rsid w:val="00EF09C7"/>
    <w:rsid w:val="00EF3663"/>
    <w:rsid w:val="00F04564"/>
    <w:rsid w:val="00F07804"/>
    <w:rsid w:val="00F25A9E"/>
    <w:rsid w:val="00F41D8F"/>
    <w:rsid w:val="00F43289"/>
    <w:rsid w:val="00F516BB"/>
    <w:rsid w:val="00F565B9"/>
    <w:rsid w:val="00F6272A"/>
    <w:rsid w:val="00F66FCC"/>
    <w:rsid w:val="00F7171B"/>
    <w:rsid w:val="00F80442"/>
    <w:rsid w:val="00F945BF"/>
    <w:rsid w:val="00F95ED3"/>
    <w:rsid w:val="00FB178C"/>
    <w:rsid w:val="00FB6B9A"/>
    <w:rsid w:val="00FC34C5"/>
    <w:rsid w:val="00FE3050"/>
    <w:rsid w:val="00FE4326"/>
    <w:rsid w:val="00FF3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2">
    <w:name w:val="heading 2"/>
    <w:basedOn w:val="Normal"/>
    <w:next w:val="Normal"/>
    <w:link w:val="Heading2Char"/>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DA0DE0"/>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3289"/>
    <w:rPr>
      <w:sz w:val="18"/>
      <w:szCs w:val="18"/>
    </w:rPr>
  </w:style>
  <w:style w:type="paragraph" w:styleId="Footer">
    <w:name w:val="footer"/>
    <w:basedOn w:val="Normal"/>
    <w:link w:val="FooterChar"/>
    <w:uiPriority w:val="99"/>
    <w:unhideWhenUsed/>
    <w:rsid w:val="00F4328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3289"/>
    <w:rPr>
      <w:sz w:val="18"/>
      <w:szCs w:val="18"/>
    </w:rPr>
  </w:style>
  <w:style w:type="character" w:customStyle="1" w:styleId="Heading2Char">
    <w:name w:val="Heading 2 Char"/>
    <w:basedOn w:val="DefaultParagraphFont"/>
    <w:link w:val="Heading2"/>
    <w:uiPriority w:val="9"/>
    <w:rsid w:val="00CE5FFE"/>
    <w:rPr>
      <w:rFonts w:asciiTheme="majorHAnsi" w:eastAsiaTheme="majorEastAsia" w:hAnsiTheme="majorHAnsi" w:cstheme="majorBidi"/>
      <w:b/>
      <w:bCs/>
      <w:sz w:val="32"/>
      <w:szCs w:val="32"/>
    </w:rPr>
  </w:style>
  <w:style w:type="paragraph" w:styleId="ListParagraph">
    <w:name w:val="List Paragraph"/>
    <w:basedOn w:val="Normal"/>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TableNormal"/>
    <w:next w:val="TableGrid"/>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222F2"/>
    <w:rPr>
      <w:sz w:val="21"/>
      <w:szCs w:val="21"/>
    </w:rPr>
  </w:style>
  <w:style w:type="paragraph" w:styleId="CommentText">
    <w:name w:val="annotation text"/>
    <w:basedOn w:val="Normal"/>
    <w:link w:val="CommentTextChar"/>
    <w:uiPriority w:val="99"/>
    <w:semiHidden/>
    <w:unhideWhenUsed/>
    <w:rsid w:val="002222F2"/>
    <w:pPr>
      <w:jc w:val="left"/>
    </w:pPr>
  </w:style>
  <w:style w:type="character" w:customStyle="1" w:styleId="CommentTextChar">
    <w:name w:val="Comment Text Char"/>
    <w:basedOn w:val="DefaultParagraphFont"/>
    <w:link w:val="CommentText"/>
    <w:uiPriority w:val="99"/>
    <w:semiHidden/>
    <w:rsid w:val="002222F2"/>
  </w:style>
  <w:style w:type="paragraph" w:styleId="CommentSubject">
    <w:name w:val="annotation subject"/>
    <w:basedOn w:val="CommentText"/>
    <w:next w:val="CommentText"/>
    <w:link w:val="CommentSubjectChar"/>
    <w:uiPriority w:val="99"/>
    <w:semiHidden/>
    <w:unhideWhenUsed/>
    <w:rsid w:val="002222F2"/>
    <w:rPr>
      <w:b/>
      <w:bCs/>
    </w:rPr>
  </w:style>
  <w:style w:type="character" w:customStyle="1" w:styleId="CommentSubjectChar">
    <w:name w:val="Comment Subject Char"/>
    <w:basedOn w:val="CommentTextChar"/>
    <w:link w:val="CommentSubject"/>
    <w:uiPriority w:val="99"/>
    <w:semiHidden/>
    <w:rsid w:val="002222F2"/>
    <w:rPr>
      <w:b/>
      <w:bCs/>
    </w:rPr>
  </w:style>
  <w:style w:type="character" w:customStyle="1" w:styleId="Heading3Char">
    <w:name w:val="Heading 3 Char"/>
    <w:basedOn w:val="DefaultParagraphFont"/>
    <w:link w:val="Heading3"/>
    <w:uiPriority w:val="9"/>
    <w:semiHidden/>
    <w:rsid w:val="00DA0DE0"/>
    <w:rPr>
      <w:b/>
      <w:bCs/>
      <w:sz w:val="32"/>
      <w:szCs w:val="32"/>
    </w:rPr>
  </w:style>
  <w:style w:type="paragraph" w:customStyle="1" w:styleId="Heading3Underrubrik2H3">
    <w:name w:val="Heading 3.Underrubrik2.H3"/>
    <w:basedOn w:val="Normal"/>
    <w:next w:val="Normal"/>
    <w:qFormat/>
    <w:rsid w:val="00F66FCC"/>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F66FCC"/>
    <w:rPr>
      <w:rFonts w:ascii="Arial" w:eastAsia="MS Mincho" w:hAnsi="Arial"/>
      <w:sz w:val="22"/>
      <w:lang w:val="en-GB" w:eastAsia="en-US" w:bidi="ar-SA"/>
    </w:rPr>
  </w:style>
  <w:style w:type="paragraph" w:customStyle="1" w:styleId="TAH">
    <w:name w:val="TAH"/>
    <w:basedOn w:val="TAC"/>
    <w:link w:val="TAHCar"/>
    <w:qFormat/>
    <w:rsid w:val="00876C1E"/>
    <w:rPr>
      <w:b/>
    </w:rPr>
  </w:style>
  <w:style w:type="paragraph" w:customStyle="1" w:styleId="TAC">
    <w:name w:val="TAC"/>
    <w:basedOn w:val="Normal"/>
    <w:link w:val="TACChar"/>
    <w:qFormat/>
    <w:rsid w:val="00876C1E"/>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US"/>
    </w:rPr>
  </w:style>
  <w:style w:type="paragraph" w:customStyle="1" w:styleId="TH">
    <w:name w:val="TH"/>
    <w:basedOn w:val="Normal"/>
    <w:link w:val="THChar"/>
    <w:qFormat/>
    <w:rsid w:val="00876C1E"/>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character" w:customStyle="1" w:styleId="TACChar">
    <w:name w:val="TAC Char"/>
    <w:link w:val="TAC"/>
    <w:qFormat/>
    <w:rsid w:val="00876C1E"/>
    <w:rPr>
      <w:rFonts w:ascii="Arial" w:eastAsia="Times New Roman" w:hAnsi="Arial" w:cs="Times New Roman"/>
      <w:kern w:val="0"/>
      <w:sz w:val="18"/>
      <w:szCs w:val="20"/>
      <w:lang w:val="en-GB" w:eastAsia="en-US"/>
    </w:rPr>
  </w:style>
  <w:style w:type="character" w:customStyle="1" w:styleId="THChar">
    <w:name w:val="TH Char"/>
    <w:link w:val="TH"/>
    <w:qFormat/>
    <w:rsid w:val="00876C1E"/>
    <w:rPr>
      <w:rFonts w:ascii="Arial" w:eastAsia="Times New Roman" w:hAnsi="Arial" w:cs="Times New Roman"/>
      <w:b/>
      <w:kern w:val="0"/>
      <w:sz w:val="20"/>
      <w:szCs w:val="20"/>
      <w:lang w:val="en-GB" w:eastAsia="en-US"/>
    </w:rPr>
  </w:style>
  <w:style w:type="character" w:customStyle="1" w:styleId="TAHCar">
    <w:name w:val="TAH Car"/>
    <w:link w:val="TAH"/>
    <w:qFormat/>
    <w:rsid w:val="00876C1E"/>
    <w:rPr>
      <w:rFonts w:ascii="Arial" w:eastAsia="Times New Roman" w:hAnsi="Arial" w:cs="Times New Roman"/>
      <w:b/>
      <w:kern w:val="0"/>
      <w:sz w:val="18"/>
      <w:szCs w:val="20"/>
      <w:lang w:val="en-GB" w:eastAsia="en-US"/>
    </w:rPr>
  </w:style>
  <w:style w:type="paragraph" w:styleId="NormalWeb">
    <w:name w:val="Normal (Web)"/>
    <w:basedOn w:val="Normal"/>
    <w:uiPriority w:val="99"/>
    <w:semiHidden/>
    <w:unhideWhenUsed/>
    <w:rsid w:val="00EA252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D328F3"/>
    <w:pPr>
      <w:widowControl/>
      <w:spacing w:after="180" w:line="259" w:lineRule="auto"/>
      <w:ind w:left="851" w:firstLineChars="0" w:hanging="284"/>
      <w:contextualSpacing w:val="0"/>
    </w:pPr>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D328F3"/>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73275">
      <w:bodyDiv w:val="1"/>
      <w:marLeft w:val="0"/>
      <w:marRight w:val="0"/>
      <w:marTop w:val="0"/>
      <w:marBottom w:val="0"/>
      <w:divBdr>
        <w:top w:val="none" w:sz="0" w:space="0" w:color="auto"/>
        <w:left w:val="none" w:sz="0" w:space="0" w:color="auto"/>
        <w:bottom w:val="none" w:sz="0" w:space="0" w:color="auto"/>
        <w:right w:val="none" w:sz="0" w:space="0" w:color="auto"/>
      </w:divBdr>
    </w:div>
    <w:div w:id="661467944">
      <w:bodyDiv w:val="1"/>
      <w:marLeft w:val="0"/>
      <w:marRight w:val="0"/>
      <w:marTop w:val="0"/>
      <w:marBottom w:val="0"/>
      <w:divBdr>
        <w:top w:val="none" w:sz="0" w:space="0" w:color="auto"/>
        <w:left w:val="none" w:sz="0" w:space="0" w:color="auto"/>
        <w:bottom w:val="none" w:sz="0" w:space="0" w:color="auto"/>
        <w:right w:val="none" w:sz="0" w:space="0" w:color="auto"/>
      </w:divBdr>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 w:id="1440173709">
      <w:bodyDiv w:val="1"/>
      <w:marLeft w:val="0"/>
      <w:marRight w:val="0"/>
      <w:marTop w:val="0"/>
      <w:marBottom w:val="0"/>
      <w:divBdr>
        <w:top w:val="none" w:sz="0" w:space="0" w:color="auto"/>
        <w:left w:val="none" w:sz="0" w:space="0" w:color="auto"/>
        <w:bottom w:val="none" w:sz="0" w:space="0" w:color="auto"/>
        <w:right w:val="none" w:sz="0" w:space="0" w:color="auto"/>
      </w:divBdr>
    </w:div>
    <w:div w:id="1794669716">
      <w:bodyDiv w:val="1"/>
      <w:marLeft w:val="0"/>
      <w:marRight w:val="0"/>
      <w:marTop w:val="0"/>
      <w:marBottom w:val="0"/>
      <w:divBdr>
        <w:top w:val="none" w:sz="0" w:space="0" w:color="auto"/>
        <w:left w:val="none" w:sz="0" w:space="0" w:color="auto"/>
        <w:bottom w:val="none" w:sz="0" w:space="0" w:color="auto"/>
        <w:right w:val="none" w:sz="0" w:space="0" w:color="auto"/>
      </w:divBdr>
      <w:divsChild>
        <w:div w:id="976883599">
          <w:marLeft w:val="547"/>
          <w:marRight w:val="0"/>
          <w:marTop w:val="0"/>
          <w:marBottom w:val="60"/>
          <w:divBdr>
            <w:top w:val="none" w:sz="0" w:space="0" w:color="auto"/>
            <w:left w:val="none" w:sz="0" w:space="0" w:color="auto"/>
            <w:bottom w:val="none" w:sz="0" w:space="0" w:color="auto"/>
            <w:right w:val="none" w:sz="0" w:space="0" w:color="auto"/>
          </w:divBdr>
        </w:div>
        <w:div w:id="1351637918">
          <w:marLeft w:val="1166"/>
          <w:marRight w:val="0"/>
          <w:marTop w:val="0"/>
          <w:marBottom w:val="60"/>
          <w:divBdr>
            <w:top w:val="none" w:sz="0" w:space="0" w:color="auto"/>
            <w:left w:val="none" w:sz="0" w:space="0" w:color="auto"/>
            <w:bottom w:val="none" w:sz="0" w:space="0" w:color="auto"/>
            <w:right w:val="none" w:sz="0" w:space="0" w:color="auto"/>
          </w:divBdr>
        </w:div>
        <w:div w:id="370422381">
          <w:marLeft w:val="1800"/>
          <w:marRight w:val="0"/>
          <w:marTop w:val="0"/>
          <w:marBottom w:val="60"/>
          <w:divBdr>
            <w:top w:val="none" w:sz="0" w:space="0" w:color="auto"/>
            <w:left w:val="none" w:sz="0" w:space="0" w:color="auto"/>
            <w:bottom w:val="none" w:sz="0" w:space="0" w:color="auto"/>
            <w:right w:val="none" w:sz="0" w:space="0" w:color="auto"/>
          </w:divBdr>
        </w:div>
        <w:div w:id="878665937">
          <w:marLeft w:val="1166"/>
          <w:marRight w:val="0"/>
          <w:marTop w:val="0"/>
          <w:marBottom w:val="60"/>
          <w:divBdr>
            <w:top w:val="none" w:sz="0" w:space="0" w:color="auto"/>
            <w:left w:val="none" w:sz="0" w:space="0" w:color="auto"/>
            <w:bottom w:val="none" w:sz="0" w:space="0" w:color="auto"/>
            <w:right w:val="none" w:sz="0" w:space="0" w:color="auto"/>
          </w:divBdr>
        </w:div>
        <w:div w:id="711878746">
          <w:marLeft w:val="1800"/>
          <w:marRight w:val="0"/>
          <w:marTop w:val="0"/>
          <w:marBottom w:val="60"/>
          <w:divBdr>
            <w:top w:val="none" w:sz="0" w:space="0" w:color="auto"/>
            <w:left w:val="none" w:sz="0" w:space="0" w:color="auto"/>
            <w:bottom w:val="none" w:sz="0" w:space="0" w:color="auto"/>
            <w:right w:val="none" w:sz="0" w:space="0" w:color="auto"/>
          </w:divBdr>
        </w:div>
        <w:div w:id="1921254718">
          <w:marLeft w:val="1166"/>
          <w:marRight w:val="0"/>
          <w:marTop w:val="0"/>
          <w:marBottom w:val="60"/>
          <w:divBdr>
            <w:top w:val="none" w:sz="0" w:space="0" w:color="auto"/>
            <w:left w:val="none" w:sz="0" w:space="0" w:color="auto"/>
            <w:bottom w:val="none" w:sz="0" w:space="0" w:color="auto"/>
            <w:right w:val="none" w:sz="0" w:space="0" w:color="auto"/>
          </w:divBdr>
        </w:div>
        <w:div w:id="247345046">
          <w:marLeft w:val="1166"/>
          <w:marRight w:val="0"/>
          <w:marTop w:val="0"/>
          <w:marBottom w:val="60"/>
          <w:divBdr>
            <w:top w:val="none" w:sz="0" w:space="0" w:color="auto"/>
            <w:left w:val="none" w:sz="0" w:space="0" w:color="auto"/>
            <w:bottom w:val="none" w:sz="0" w:space="0" w:color="auto"/>
            <w:right w:val="none" w:sz="0" w:space="0" w:color="auto"/>
          </w:divBdr>
        </w:div>
        <w:div w:id="2106530340">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DD0DF-0D21-4A69-9733-183A52B1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2480</TotalTime>
  <Pages>9</Pages>
  <Words>3730</Words>
  <Characters>21265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Jackson Wang</cp:lastModifiedBy>
  <cp:revision>205</cp:revision>
  <dcterms:created xsi:type="dcterms:W3CDTF">2025-09-08T10:50:00Z</dcterms:created>
  <dcterms:modified xsi:type="dcterms:W3CDTF">2025-09-29T15:19:00Z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